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F9A17" w14:textId="77777777" w:rsidR="00FC62D7" w:rsidRPr="00B836D9" w:rsidRDefault="00FC62D7" w:rsidP="008A0B71">
      <w:pPr>
        <w:spacing w:line="360" w:lineRule="auto"/>
        <w:rPr>
          <w:rFonts w:ascii="Verdana" w:hAnsi="Verdana"/>
          <w:color w:val="auto"/>
          <w:sz w:val="20"/>
          <w:szCs w:val="20"/>
        </w:rPr>
      </w:pPr>
    </w:p>
    <w:p w14:paraId="60E71BE0" w14:textId="653B7258" w:rsidR="00FC62D7" w:rsidRDefault="00FC62D7" w:rsidP="008A0B71">
      <w:pPr>
        <w:spacing w:line="240" w:lineRule="auto"/>
        <w:jc w:val="both"/>
        <w:rPr>
          <w:rFonts w:ascii="Verdana" w:hAnsi="Verdana"/>
          <w:color w:val="auto"/>
          <w:sz w:val="20"/>
          <w:szCs w:val="20"/>
        </w:rPr>
      </w:pPr>
      <w:r w:rsidRPr="00B836D9">
        <w:rPr>
          <w:rFonts w:ascii="Verdana" w:hAnsi="Verdana"/>
          <w:b/>
          <w:color w:val="auto"/>
          <w:sz w:val="20"/>
          <w:szCs w:val="20"/>
        </w:rPr>
        <w:t>Job Title:</w:t>
      </w:r>
      <w:r w:rsidRPr="00B836D9">
        <w:rPr>
          <w:rFonts w:ascii="Verdana" w:hAnsi="Verdana"/>
          <w:color w:val="auto"/>
          <w:sz w:val="20"/>
          <w:szCs w:val="20"/>
        </w:rPr>
        <w:tab/>
      </w:r>
      <w:r w:rsidRPr="00B836D9">
        <w:rPr>
          <w:rFonts w:ascii="Verdana" w:hAnsi="Verdana"/>
          <w:color w:val="auto"/>
          <w:sz w:val="20"/>
          <w:szCs w:val="20"/>
        </w:rPr>
        <w:tab/>
      </w:r>
      <w:r w:rsidRPr="00B836D9">
        <w:rPr>
          <w:rFonts w:ascii="Verdana" w:hAnsi="Verdana"/>
          <w:color w:val="auto"/>
          <w:sz w:val="20"/>
          <w:szCs w:val="20"/>
        </w:rPr>
        <w:tab/>
      </w:r>
      <w:r w:rsidR="008A0B71">
        <w:rPr>
          <w:rFonts w:ascii="Verdana" w:hAnsi="Verdana"/>
          <w:color w:val="auto"/>
          <w:sz w:val="20"/>
          <w:szCs w:val="20"/>
        </w:rPr>
        <w:t>Young Persons’ Support Worker</w:t>
      </w:r>
    </w:p>
    <w:p w14:paraId="16CB621D" w14:textId="137FA3D7" w:rsidR="008A0B71" w:rsidRPr="008A0B71" w:rsidRDefault="008A0B71" w:rsidP="008A0B71">
      <w:pPr>
        <w:pStyle w:val="Heading4"/>
        <w:spacing w:line="240" w:lineRule="auto"/>
        <w:jc w:val="both"/>
        <w:rPr>
          <w:rFonts w:ascii="Verdana" w:hAnsi="Verdana" w:cs="Arial"/>
          <w:b w:val="0"/>
          <w:i w:val="0"/>
          <w:color w:val="auto"/>
          <w:sz w:val="20"/>
        </w:rPr>
      </w:pPr>
      <w:r w:rsidRPr="00B836D9">
        <w:rPr>
          <w:rFonts w:ascii="Verdana" w:hAnsi="Verdana" w:cs="Arial"/>
          <w:i w:val="0"/>
          <w:color w:val="auto"/>
          <w:sz w:val="20"/>
        </w:rPr>
        <w:t>Responsible to:</w:t>
      </w:r>
      <w:r w:rsidRPr="00B836D9">
        <w:rPr>
          <w:rFonts w:ascii="Verdana" w:hAnsi="Verdana" w:cs="Arial"/>
          <w:i w:val="0"/>
          <w:color w:val="auto"/>
          <w:sz w:val="20"/>
        </w:rPr>
        <w:tab/>
      </w:r>
      <w:r w:rsidRPr="00B836D9">
        <w:rPr>
          <w:rFonts w:ascii="Verdana" w:hAnsi="Verdana" w:cs="Arial"/>
          <w:i w:val="0"/>
          <w:color w:val="auto"/>
          <w:sz w:val="20"/>
        </w:rPr>
        <w:tab/>
      </w:r>
      <w:r>
        <w:rPr>
          <w:rFonts w:ascii="Verdana" w:hAnsi="Verdana" w:cs="Arial"/>
          <w:b w:val="0"/>
          <w:i w:val="0"/>
          <w:color w:val="auto"/>
          <w:sz w:val="20"/>
        </w:rPr>
        <w:t>Operations Manager</w:t>
      </w:r>
    </w:p>
    <w:p w14:paraId="0DE74580" w14:textId="77777777" w:rsidR="008A0B71" w:rsidRDefault="008A0B71" w:rsidP="008A0B71">
      <w:pPr>
        <w:spacing w:line="240" w:lineRule="auto"/>
        <w:jc w:val="both"/>
        <w:rPr>
          <w:rFonts w:ascii="Verdana" w:hAnsi="Verdana"/>
          <w:sz w:val="20"/>
          <w:szCs w:val="20"/>
        </w:rPr>
      </w:pPr>
    </w:p>
    <w:p w14:paraId="0A31BBC8" w14:textId="77777777" w:rsidR="008A0B71" w:rsidRPr="008A0B71" w:rsidRDefault="008A0B71" w:rsidP="008A0B71">
      <w:pPr>
        <w:spacing w:line="240" w:lineRule="auto"/>
        <w:jc w:val="both"/>
        <w:rPr>
          <w:rFonts w:ascii="Verdana" w:hAnsi="Verdana"/>
          <w:color w:val="auto"/>
          <w:sz w:val="20"/>
          <w:szCs w:val="20"/>
          <w:lang w:eastAsia="en-GB"/>
        </w:rPr>
      </w:pPr>
      <w:r w:rsidRPr="00B836D9">
        <w:rPr>
          <w:rFonts w:ascii="Verdana" w:hAnsi="Verdana"/>
          <w:b/>
          <w:color w:val="auto"/>
          <w:sz w:val="20"/>
          <w:szCs w:val="20"/>
          <w:lang w:eastAsia="en-GB"/>
        </w:rPr>
        <w:t>Responsible for:</w:t>
      </w:r>
      <w:r w:rsidRPr="00B836D9">
        <w:rPr>
          <w:rFonts w:ascii="Verdana" w:hAnsi="Verdana"/>
          <w:color w:val="auto"/>
          <w:sz w:val="20"/>
          <w:szCs w:val="20"/>
          <w:lang w:eastAsia="en-GB"/>
        </w:rPr>
        <w:tab/>
      </w:r>
      <w:r w:rsidRPr="00B836D9">
        <w:rPr>
          <w:rFonts w:ascii="Verdana" w:hAnsi="Verdana"/>
          <w:color w:val="auto"/>
          <w:sz w:val="20"/>
          <w:szCs w:val="20"/>
          <w:lang w:eastAsia="en-GB"/>
        </w:rPr>
        <w:tab/>
        <w:t>N/A</w:t>
      </w:r>
    </w:p>
    <w:p w14:paraId="7C61EA0E" w14:textId="77777777" w:rsidR="008A0B71" w:rsidRDefault="008A0B71" w:rsidP="008A0B71">
      <w:pPr>
        <w:spacing w:line="240" w:lineRule="auto"/>
        <w:jc w:val="both"/>
        <w:rPr>
          <w:b/>
          <w:color w:val="auto"/>
          <w:sz w:val="20"/>
          <w:szCs w:val="20"/>
        </w:rPr>
      </w:pPr>
    </w:p>
    <w:p w14:paraId="30FDA673" w14:textId="77777777" w:rsidR="008A0B71" w:rsidRPr="00674103" w:rsidRDefault="008A0B71" w:rsidP="008A0B71">
      <w:pPr>
        <w:spacing w:line="240" w:lineRule="auto"/>
        <w:jc w:val="both"/>
        <w:rPr>
          <w:color w:val="auto"/>
          <w:sz w:val="20"/>
          <w:szCs w:val="20"/>
        </w:rPr>
      </w:pPr>
      <w:r w:rsidRPr="00674103">
        <w:rPr>
          <w:b/>
          <w:color w:val="auto"/>
          <w:sz w:val="20"/>
          <w:szCs w:val="20"/>
        </w:rPr>
        <w:t>Location</w:t>
      </w:r>
      <w:r w:rsidRPr="00674103">
        <w:rPr>
          <w:color w:val="auto"/>
          <w:sz w:val="20"/>
          <w:szCs w:val="20"/>
        </w:rPr>
        <w:t xml:space="preserve">: </w:t>
      </w:r>
      <w:r>
        <w:rPr>
          <w:color w:val="auto"/>
          <w:sz w:val="20"/>
          <w:szCs w:val="20"/>
        </w:rPr>
        <w:tab/>
      </w:r>
      <w:r>
        <w:rPr>
          <w:color w:val="auto"/>
          <w:sz w:val="20"/>
          <w:szCs w:val="20"/>
        </w:rPr>
        <w:tab/>
      </w:r>
      <w:r>
        <w:rPr>
          <w:color w:val="auto"/>
          <w:sz w:val="20"/>
          <w:szCs w:val="20"/>
        </w:rPr>
        <w:tab/>
      </w:r>
      <w:r w:rsidRPr="00674103">
        <w:rPr>
          <w:color w:val="auto"/>
          <w:sz w:val="20"/>
          <w:szCs w:val="20"/>
        </w:rPr>
        <w:t>Worcester or Redditch</w:t>
      </w:r>
      <w:r>
        <w:rPr>
          <w:color w:val="auto"/>
          <w:sz w:val="20"/>
          <w:szCs w:val="20"/>
        </w:rPr>
        <w:t xml:space="preserve"> – evenings – weekends and nights </w:t>
      </w:r>
    </w:p>
    <w:p w14:paraId="4FE11D66" w14:textId="77777777" w:rsidR="008A0B71" w:rsidRDefault="008A0B71" w:rsidP="008A0B71">
      <w:pPr>
        <w:rPr>
          <w:rFonts w:ascii="Verdana" w:hAnsi="Verdana"/>
          <w:sz w:val="20"/>
          <w:szCs w:val="20"/>
        </w:rPr>
      </w:pPr>
    </w:p>
    <w:p w14:paraId="1321F278" w14:textId="77777777" w:rsidR="00FC62D7" w:rsidRPr="00B836D9" w:rsidRDefault="00FC62D7" w:rsidP="00FC62D7">
      <w:pPr>
        <w:rPr>
          <w:rFonts w:ascii="Verdana" w:hAnsi="Verdana"/>
          <w:b/>
          <w:color w:val="auto"/>
          <w:sz w:val="20"/>
          <w:szCs w:val="20"/>
        </w:rPr>
      </w:pPr>
      <w:r w:rsidRPr="00B836D9">
        <w:rPr>
          <w:rFonts w:ascii="Verdana" w:hAnsi="Verdana"/>
          <w:b/>
          <w:color w:val="auto"/>
          <w:sz w:val="20"/>
          <w:szCs w:val="20"/>
        </w:rPr>
        <w:t>Organisation Context</w:t>
      </w:r>
    </w:p>
    <w:p w14:paraId="185F916E" w14:textId="77777777" w:rsidR="00FC62D7" w:rsidRPr="00B836D9" w:rsidRDefault="00FC62D7" w:rsidP="00FC62D7">
      <w:pPr>
        <w:rPr>
          <w:rFonts w:ascii="Verdana" w:hAnsi="Verdana"/>
          <w:b/>
          <w:color w:val="auto"/>
          <w:sz w:val="20"/>
          <w:szCs w:val="20"/>
        </w:rPr>
      </w:pPr>
    </w:p>
    <w:p w14:paraId="255AE667" w14:textId="77777777" w:rsidR="00FC62D7" w:rsidRPr="00B836D9" w:rsidRDefault="00FC62D7" w:rsidP="00FC62D7">
      <w:pPr>
        <w:rPr>
          <w:rFonts w:ascii="Verdana" w:hAnsi="Verdana"/>
          <w:color w:val="auto"/>
          <w:sz w:val="20"/>
          <w:szCs w:val="20"/>
        </w:rPr>
      </w:pPr>
      <w:r w:rsidRPr="00B836D9">
        <w:rPr>
          <w:rFonts w:ascii="Verdana" w:hAnsi="Verdana"/>
          <w:color w:val="auto"/>
          <w:sz w:val="20"/>
          <w:szCs w:val="20"/>
        </w:rPr>
        <w:t>YMCA Worcestershire is a Christian charity committed to supporting all young people, particularly in times of need. Our vision is of an inclusive Christian Movement, transforming communities so that all young people truly belong, contribute and thrive. We are a registered social landlord providing housing and supported services to young people and a range of community and other services at a variety of locations across Worcestershire.</w:t>
      </w:r>
    </w:p>
    <w:p w14:paraId="2B45D529" w14:textId="77777777" w:rsidR="00FC62D7" w:rsidRPr="00B836D9" w:rsidRDefault="00FC62D7" w:rsidP="00FC62D7">
      <w:pPr>
        <w:rPr>
          <w:rFonts w:ascii="Verdana" w:hAnsi="Verdana"/>
          <w:b/>
          <w:color w:val="auto"/>
          <w:sz w:val="20"/>
          <w:szCs w:val="20"/>
        </w:rPr>
      </w:pPr>
    </w:p>
    <w:p w14:paraId="75B66FBE" w14:textId="77777777" w:rsidR="00FC62D7" w:rsidRPr="00B836D9" w:rsidRDefault="00FC62D7" w:rsidP="00FC62D7">
      <w:pPr>
        <w:rPr>
          <w:b/>
          <w:color w:val="auto"/>
          <w:sz w:val="20"/>
          <w:szCs w:val="20"/>
        </w:rPr>
      </w:pPr>
      <w:r w:rsidRPr="00B836D9">
        <w:rPr>
          <w:b/>
          <w:color w:val="auto"/>
          <w:sz w:val="20"/>
          <w:szCs w:val="20"/>
        </w:rPr>
        <w:t>Job Purpose</w:t>
      </w:r>
    </w:p>
    <w:p w14:paraId="0C2A7764" w14:textId="77777777" w:rsidR="00FC62D7" w:rsidRPr="00B836D9" w:rsidRDefault="00FC62D7" w:rsidP="00FC62D7">
      <w:pPr>
        <w:rPr>
          <w:color w:val="auto"/>
          <w:sz w:val="20"/>
          <w:szCs w:val="20"/>
        </w:rPr>
      </w:pPr>
    </w:p>
    <w:p w14:paraId="3593D0F8" w14:textId="6B7A9FCB" w:rsidR="008A0B71" w:rsidRPr="00674103" w:rsidRDefault="008A0B71" w:rsidP="008A0B71">
      <w:pPr>
        <w:spacing w:line="276" w:lineRule="auto"/>
        <w:rPr>
          <w:bCs/>
          <w:color w:val="auto"/>
          <w:sz w:val="20"/>
          <w:szCs w:val="20"/>
        </w:rPr>
      </w:pPr>
      <w:r w:rsidRPr="00674103">
        <w:rPr>
          <w:bCs/>
          <w:color w:val="auto"/>
          <w:sz w:val="20"/>
          <w:szCs w:val="20"/>
        </w:rPr>
        <w:t xml:space="preserve">The </w:t>
      </w:r>
      <w:r>
        <w:rPr>
          <w:bCs/>
          <w:color w:val="auto"/>
          <w:sz w:val="20"/>
          <w:szCs w:val="20"/>
        </w:rPr>
        <w:t>Young Persons</w:t>
      </w:r>
      <w:r w:rsidR="00D53580">
        <w:rPr>
          <w:bCs/>
          <w:color w:val="auto"/>
          <w:sz w:val="20"/>
          <w:szCs w:val="20"/>
        </w:rPr>
        <w:t>’</w:t>
      </w:r>
      <w:r>
        <w:rPr>
          <w:bCs/>
          <w:color w:val="auto"/>
          <w:sz w:val="20"/>
          <w:szCs w:val="20"/>
        </w:rPr>
        <w:t xml:space="preserve"> Support Worker</w:t>
      </w:r>
      <w:r w:rsidRPr="00674103">
        <w:rPr>
          <w:color w:val="auto"/>
          <w:sz w:val="20"/>
          <w:szCs w:val="20"/>
        </w:rPr>
        <w:t xml:space="preserve"> </w:t>
      </w:r>
      <w:r w:rsidR="00D53580">
        <w:rPr>
          <w:bCs/>
          <w:color w:val="auto"/>
          <w:sz w:val="20"/>
          <w:szCs w:val="20"/>
        </w:rPr>
        <w:t>is pivotal to ensuring that</w:t>
      </w:r>
      <w:r w:rsidRPr="00674103">
        <w:rPr>
          <w:bCs/>
          <w:color w:val="auto"/>
          <w:sz w:val="20"/>
          <w:szCs w:val="20"/>
        </w:rPr>
        <w:t xml:space="preserve"> YMCA</w:t>
      </w:r>
      <w:r w:rsidR="00D53580">
        <w:rPr>
          <w:bCs/>
          <w:color w:val="auto"/>
          <w:sz w:val="20"/>
          <w:szCs w:val="20"/>
        </w:rPr>
        <w:t xml:space="preserve"> Worcestershire</w:t>
      </w:r>
      <w:r w:rsidRPr="00674103">
        <w:rPr>
          <w:bCs/>
          <w:color w:val="auto"/>
          <w:sz w:val="20"/>
          <w:szCs w:val="20"/>
        </w:rPr>
        <w:t xml:space="preserve"> supports v</w:t>
      </w:r>
      <w:r w:rsidR="00D53580">
        <w:rPr>
          <w:bCs/>
          <w:color w:val="auto"/>
          <w:sz w:val="20"/>
          <w:szCs w:val="20"/>
        </w:rPr>
        <w:t>ulnerable people to help</w:t>
      </w:r>
      <w:r>
        <w:rPr>
          <w:bCs/>
          <w:color w:val="auto"/>
          <w:sz w:val="20"/>
          <w:szCs w:val="20"/>
        </w:rPr>
        <w:t xml:space="preserve"> them </w:t>
      </w:r>
      <w:r w:rsidRPr="00674103">
        <w:rPr>
          <w:bCs/>
          <w:color w:val="auto"/>
          <w:sz w:val="20"/>
          <w:szCs w:val="20"/>
        </w:rPr>
        <w:t>to move towards independent living.</w:t>
      </w:r>
    </w:p>
    <w:p w14:paraId="02C484BA" w14:textId="5A5117A5" w:rsidR="008A0B71" w:rsidRPr="00674103" w:rsidRDefault="008A0B71" w:rsidP="008A0B71">
      <w:pPr>
        <w:spacing w:line="276" w:lineRule="auto"/>
        <w:rPr>
          <w:bCs/>
          <w:color w:val="auto"/>
          <w:sz w:val="20"/>
          <w:szCs w:val="20"/>
        </w:rPr>
      </w:pPr>
      <w:r w:rsidRPr="00674103">
        <w:rPr>
          <w:bCs/>
          <w:color w:val="auto"/>
          <w:sz w:val="20"/>
          <w:szCs w:val="20"/>
        </w:rPr>
        <w:t>To provide day to day support to young adults with complex and coexisting needs that occur due to poor mental health, learning differences, substance misuse and childhood trauma ensuring they are appropriately assessed and supported. The role will involve working collaboratively with a range of specialist</w:t>
      </w:r>
      <w:r>
        <w:rPr>
          <w:bCs/>
          <w:color w:val="auto"/>
          <w:sz w:val="20"/>
          <w:szCs w:val="20"/>
        </w:rPr>
        <w:t xml:space="preserve"> services</w:t>
      </w:r>
      <w:r w:rsidR="00D53580">
        <w:rPr>
          <w:bCs/>
          <w:color w:val="auto"/>
          <w:sz w:val="20"/>
          <w:szCs w:val="20"/>
        </w:rPr>
        <w:t>,</w:t>
      </w:r>
      <w:r>
        <w:rPr>
          <w:bCs/>
          <w:color w:val="auto"/>
          <w:sz w:val="20"/>
          <w:szCs w:val="20"/>
        </w:rPr>
        <w:t xml:space="preserve"> </w:t>
      </w:r>
      <w:proofErr w:type="gramStart"/>
      <w:r>
        <w:rPr>
          <w:bCs/>
          <w:color w:val="auto"/>
          <w:sz w:val="20"/>
          <w:szCs w:val="20"/>
        </w:rPr>
        <w:t>including  Child</w:t>
      </w:r>
      <w:proofErr w:type="gramEnd"/>
      <w:r>
        <w:rPr>
          <w:bCs/>
          <w:color w:val="auto"/>
          <w:sz w:val="20"/>
          <w:szCs w:val="20"/>
        </w:rPr>
        <w:t xml:space="preserve"> and </w:t>
      </w:r>
      <w:r w:rsidRPr="00674103">
        <w:rPr>
          <w:bCs/>
          <w:color w:val="auto"/>
          <w:sz w:val="20"/>
          <w:szCs w:val="20"/>
        </w:rPr>
        <w:t xml:space="preserve">Adult Mental Health Services to ensure these needs are met. </w:t>
      </w:r>
    </w:p>
    <w:p w14:paraId="482483C0" w14:textId="1B048F4A" w:rsidR="008A0B71" w:rsidRPr="00674103" w:rsidRDefault="008A0B71" w:rsidP="008A0B71">
      <w:pPr>
        <w:spacing w:line="276" w:lineRule="auto"/>
        <w:rPr>
          <w:bCs/>
          <w:color w:val="auto"/>
          <w:sz w:val="20"/>
          <w:szCs w:val="20"/>
        </w:rPr>
      </w:pPr>
      <w:r w:rsidRPr="00674103">
        <w:rPr>
          <w:color w:val="auto"/>
          <w:sz w:val="20"/>
          <w:szCs w:val="20"/>
        </w:rPr>
        <w:t xml:space="preserve">They will help them to manage their accommodation, engage in training, </w:t>
      </w:r>
      <w:proofErr w:type="gramStart"/>
      <w:r w:rsidRPr="00674103">
        <w:rPr>
          <w:color w:val="auto"/>
          <w:sz w:val="20"/>
          <w:szCs w:val="20"/>
        </w:rPr>
        <w:t>use</w:t>
      </w:r>
      <w:proofErr w:type="gramEnd"/>
      <w:r w:rsidRPr="00674103">
        <w:rPr>
          <w:color w:val="auto"/>
          <w:sz w:val="20"/>
          <w:szCs w:val="20"/>
        </w:rPr>
        <w:t xml:space="preserve"> their time in a constructive manner and to re-established suppor</w:t>
      </w:r>
      <w:r>
        <w:rPr>
          <w:color w:val="auto"/>
          <w:sz w:val="20"/>
          <w:szCs w:val="20"/>
        </w:rPr>
        <w:t>tive networks and relationships</w:t>
      </w:r>
      <w:r w:rsidRPr="00674103">
        <w:rPr>
          <w:color w:val="auto"/>
          <w:sz w:val="20"/>
          <w:szCs w:val="20"/>
        </w:rPr>
        <w:t>.  They then become involved in positive activities and a living in a place of their choice, enable them to maximise their future potential</w:t>
      </w:r>
      <w:r w:rsidR="00D53580">
        <w:rPr>
          <w:color w:val="auto"/>
          <w:sz w:val="20"/>
          <w:szCs w:val="20"/>
        </w:rPr>
        <w:t>.</w:t>
      </w:r>
    </w:p>
    <w:p w14:paraId="54330122" w14:textId="77777777" w:rsidR="00FC62D7" w:rsidRPr="00B836D9" w:rsidRDefault="00FC62D7" w:rsidP="00AC4F1F">
      <w:pPr>
        <w:rPr>
          <w:b/>
          <w:color w:val="auto"/>
          <w:sz w:val="20"/>
          <w:szCs w:val="20"/>
          <w:u w:val="single"/>
        </w:rPr>
      </w:pPr>
    </w:p>
    <w:p w14:paraId="43BF4BF8" w14:textId="77777777" w:rsidR="00FC62D7" w:rsidRPr="00B836D9" w:rsidRDefault="00FC62D7" w:rsidP="00AC4F1F">
      <w:pPr>
        <w:rPr>
          <w:b/>
          <w:color w:val="auto"/>
          <w:sz w:val="20"/>
          <w:szCs w:val="20"/>
          <w:u w:val="single"/>
        </w:rPr>
      </w:pPr>
    </w:p>
    <w:p w14:paraId="1CD24209" w14:textId="7DFE2CAB" w:rsidR="00FC62D7" w:rsidRPr="00B836D9" w:rsidRDefault="00FC62D7" w:rsidP="00D53580">
      <w:pPr>
        <w:tabs>
          <w:tab w:val="left" w:pos="5583"/>
        </w:tabs>
        <w:rPr>
          <w:b/>
          <w:color w:val="auto"/>
          <w:sz w:val="20"/>
          <w:szCs w:val="20"/>
          <w:u w:val="single"/>
        </w:rPr>
      </w:pPr>
    </w:p>
    <w:p w14:paraId="493C1E0C" w14:textId="77777777" w:rsidR="00FC62D7" w:rsidRPr="00B836D9" w:rsidRDefault="00FC62D7" w:rsidP="00AC4F1F">
      <w:pPr>
        <w:rPr>
          <w:b/>
          <w:color w:val="auto"/>
          <w:sz w:val="20"/>
          <w:szCs w:val="20"/>
          <w:u w:val="single"/>
        </w:rPr>
      </w:pPr>
    </w:p>
    <w:p w14:paraId="2084B3B3" w14:textId="77777777" w:rsidR="008A0B71" w:rsidRDefault="008A0B71" w:rsidP="00AC4F1F">
      <w:pPr>
        <w:rPr>
          <w:b/>
          <w:color w:val="auto"/>
          <w:sz w:val="20"/>
          <w:szCs w:val="20"/>
        </w:rPr>
      </w:pPr>
    </w:p>
    <w:p w14:paraId="1DEEA5DB" w14:textId="77777777" w:rsidR="008A0B71" w:rsidRDefault="008A0B71" w:rsidP="00AC4F1F">
      <w:pPr>
        <w:rPr>
          <w:b/>
          <w:color w:val="auto"/>
          <w:sz w:val="20"/>
          <w:szCs w:val="20"/>
        </w:rPr>
      </w:pPr>
    </w:p>
    <w:p w14:paraId="78E8B8E2" w14:textId="77777777" w:rsidR="008A0B71" w:rsidRPr="008A0B71" w:rsidRDefault="008A0B71" w:rsidP="008A0B71">
      <w:pPr>
        <w:spacing w:line="276" w:lineRule="auto"/>
        <w:rPr>
          <w:b/>
          <w:color w:val="auto"/>
          <w:sz w:val="20"/>
          <w:szCs w:val="20"/>
        </w:rPr>
      </w:pPr>
      <w:r w:rsidRPr="008A0B71">
        <w:rPr>
          <w:b/>
          <w:color w:val="auto"/>
          <w:sz w:val="20"/>
          <w:szCs w:val="20"/>
        </w:rPr>
        <w:lastRenderedPageBreak/>
        <w:t>Duties and Responsibilities:</w:t>
      </w:r>
    </w:p>
    <w:p w14:paraId="1309B016" w14:textId="77777777" w:rsidR="008A0B71" w:rsidRPr="008A0B71" w:rsidRDefault="008A0B71" w:rsidP="008A0B71">
      <w:pPr>
        <w:numPr>
          <w:ilvl w:val="0"/>
          <w:numId w:val="9"/>
        </w:numPr>
        <w:spacing w:line="276" w:lineRule="auto"/>
        <w:contextualSpacing/>
        <w:rPr>
          <w:bCs/>
          <w:color w:val="auto"/>
          <w:sz w:val="20"/>
          <w:szCs w:val="20"/>
        </w:rPr>
      </w:pPr>
      <w:r w:rsidRPr="008A0B71">
        <w:rPr>
          <w:bCs/>
          <w:color w:val="auto"/>
          <w:sz w:val="20"/>
          <w:szCs w:val="20"/>
        </w:rPr>
        <w:t xml:space="preserve">To provide day to day support to young adults with complex and coexisting needs that occur due to poor mental health, learning differences, substance misuse and childhood trauma ensuring they are appropriately assessed and supported. The role will involve working collaboratively with a range of specialist services including Child and Adult Mental Health Services to ensure these needs are met. </w:t>
      </w:r>
    </w:p>
    <w:p w14:paraId="75B50ABD" w14:textId="77777777" w:rsidR="008A0B71" w:rsidRPr="008A0B71" w:rsidRDefault="008A0B71" w:rsidP="008A0B71">
      <w:pPr>
        <w:numPr>
          <w:ilvl w:val="0"/>
          <w:numId w:val="9"/>
        </w:numPr>
        <w:spacing w:line="276" w:lineRule="auto"/>
        <w:contextualSpacing/>
        <w:rPr>
          <w:bCs/>
          <w:color w:val="auto"/>
          <w:sz w:val="20"/>
          <w:szCs w:val="20"/>
        </w:rPr>
      </w:pPr>
      <w:r w:rsidRPr="008A0B71">
        <w:rPr>
          <w:bCs/>
          <w:color w:val="auto"/>
          <w:sz w:val="20"/>
          <w:szCs w:val="20"/>
        </w:rPr>
        <w:t>To develop an in-depth understanding of childhood trauma and its impact on mental wellbeing and be able to deliver appropriate information, intervention, advice, guidance and support to individuals and/or groups.</w:t>
      </w:r>
    </w:p>
    <w:p w14:paraId="3D69F131" w14:textId="77777777" w:rsidR="008A0B71" w:rsidRPr="008A0B71" w:rsidRDefault="008A0B71" w:rsidP="008A0B71">
      <w:pPr>
        <w:numPr>
          <w:ilvl w:val="0"/>
          <w:numId w:val="9"/>
        </w:numPr>
        <w:spacing w:line="276" w:lineRule="auto"/>
        <w:contextualSpacing/>
        <w:rPr>
          <w:bCs/>
          <w:color w:val="auto"/>
          <w:sz w:val="20"/>
          <w:szCs w:val="20"/>
        </w:rPr>
      </w:pPr>
      <w:r w:rsidRPr="008A0B71">
        <w:rPr>
          <w:bCs/>
          <w:color w:val="auto"/>
          <w:sz w:val="20"/>
          <w:szCs w:val="20"/>
        </w:rPr>
        <w:t>To develop and maintain operational links with key partners and stakeholders keeping them fully informed of pathways and the needs of young adults with complex difficulties.</w:t>
      </w:r>
    </w:p>
    <w:p w14:paraId="2456BA4C" w14:textId="77777777" w:rsidR="008A0B71" w:rsidRPr="008A0B71" w:rsidRDefault="008A0B71" w:rsidP="008A0B71">
      <w:pPr>
        <w:numPr>
          <w:ilvl w:val="0"/>
          <w:numId w:val="9"/>
        </w:numPr>
        <w:spacing w:line="276" w:lineRule="auto"/>
        <w:contextualSpacing/>
        <w:rPr>
          <w:bCs/>
          <w:color w:val="auto"/>
          <w:sz w:val="20"/>
          <w:szCs w:val="20"/>
        </w:rPr>
      </w:pPr>
      <w:r w:rsidRPr="008A0B71">
        <w:rPr>
          <w:bCs/>
          <w:color w:val="auto"/>
          <w:sz w:val="20"/>
          <w:szCs w:val="20"/>
        </w:rPr>
        <w:t>To contribute to the preparation of reports to the required organisational standard and to participate in reviews for individuals.</w:t>
      </w:r>
    </w:p>
    <w:p w14:paraId="5D1751FB" w14:textId="09B46463" w:rsidR="008A0B71" w:rsidRPr="008A0B71" w:rsidRDefault="008A0B71" w:rsidP="008A0B71">
      <w:pPr>
        <w:numPr>
          <w:ilvl w:val="0"/>
          <w:numId w:val="9"/>
        </w:numPr>
        <w:autoSpaceDE w:val="0"/>
        <w:autoSpaceDN w:val="0"/>
        <w:adjustRightInd w:val="0"/>
        <w:spacing w:after="0" w:line="276" w:lineRule="auto"/>
        <w:contextualSpacing/>
        <w:rPr>
          <w:rFonts w:eastAsia="Times New Roman" w:cs="Arial"/>
          <w:color w:val="auto"/>
          <w:sz w:val="20"/>
          <w:szCs w:val="20"/>
          <w:lang w:eastAsia="en-GB"/>
        </w:rPr>
      </w:pPr>
      <w:r w:rsidRPr="008A0B71">
        <w:rPr>
          <w:rFonts w:eastAsia="Times New Roman" w:cs="Arial"/>
          <w:color w:val="auto"/>
          <w:sz w:val="20"/>
          <w:szCs w:val="20"/>
          <w:lang w:eastAsia="en-GB"/>
        </w:rPr>
        <w:t xml:space="preserve">To attend appraisal and supervision and support </w:t>
      </w:r>
      <w:proofErr w:type="gramStart"/>
      <w:r w:rsidRPr="008A0B71">
        <w:rPr>
          <w:rFonts w:eastAsia="Times New Roman" w:cs="Arial"/>
          <w:color w:val="auto"/>
          <w:sz w:val="20"/>
          <w:szCs w:val="20"/>
          <w:lang w:eastAsia="en-GB"/>
        </w:rPr>
        <w:t>your</w:t>
      </w:r>
      <w:proofErr w:type="gramEnd"/>
      <w:r w:rsidRPr="008A0B71">
        <w:rPr>
          <w:rFonts w:eastAsia="Times New Roman" w:cs="Arial"/>
          <w:color w:val="auto"/>
          <w:sz w:val="20"/>
          <w:szCs w:val="20"/>
          <w:lang w:eastAsia="en-GB"/>
        </w:rPr>
        <w:t xml:space="preserve"> continuing professional development. </w:t>
      </w:r>
    </w:p>
    <w:p w14:paraId="62B0E90B" w14:textId="1486B966" w:rsidR="008A0B71" w:rsidRPr="008A0B71" w:rsidRDefault="008A0B71" w:rsidP="008A0B71">
      <w:pPr>
        <w:numPr>
          <w:ilvl w:val="0"/>
          <w:numId w:val="9"/>
        </w:numPr>
        <w:autoSpaceDE w:val="0"/>
        <w:autoSpaceDN w:val="0"/>
        <w:adjustRightInd w:val="0"/>
        <w:spacing w:after="0" w:line="276" w:lineRule="auto"/>
        <w:contextualSpacing/>
        <w:rPr>
          <w:rFonts w:eastAsia="Times New Roman" w:cs="Arial"/>
          <w:color w:val="auto"/>
          <w:sz w:val="20"/>
          <w:szCs w:val="20"/>
          <w:lang w:eastAsia="en-GB"/>
        </w:rPr>
      </w:pPr>
      <w:r w:rsidRPr="008A0B71">
        <w:rPr>
          <w:rFonts w:eastAsia="Times New Roman" w:cs="Arial"/>
          <w:color w:val="auto"/>
          <w:sz w:val="20"/>
          <w:szCs w:val="20"/>
          <w:lang w:eastAsia="en-GB"/>
        </w:rPr>
        <w:t>To uphold and maintain the Chr</w:t>
      </w:r>
      <w:r w:rsidR="00D53580">
        <w:rPr>
          <w:rFonts w:eastAsia="Times New Roman" w:cs="Arial"/>
          <w:color w:val="auto"/>
          <w:sz w:val="20"/>
          <w:szCs w:val="20"/>
          <w:lang w:eastAsia="en-GB"/>
        </w:rPr>
        <w:t xml:space="preserve">istian aims and purposes of </w:t>
      </w:r>
      <w:r w:rsidRPr="008A0B71">
        <w:rPr>
          <w:rFonts w:eastAsia="Times New Roman" w:cs="Arial"/>
          <w:color w:val="auto"/>
          <w:sz w:val="20"/>
          <w:szCs w:val="20"/>
          <w:lang w:eastAsia="en-GB"/>
        </w:rPr>
        <w:t>YMCA</w:t>
      </w:r>
      <w:r w:rsidR="00D53580">
        <w:rPr>
          <w:rFonts w:eastAsia="Times New Roman" w:cs="Arial"/>
          <w:color w:val="auto"/>
          <w:sz w:val="20"/>
          <w:szCs w:val="20"/>
          <w:lang w:eastAsia="en-GB"/>
        </w:rPr>
        <w:t xml:space="preserve"> Worcestershire</w:t>
      </w:r>
      <w:r w:rsidRPr="008A0B71">
        <w:rPr>
          <w:rFonts w:eastAsia="Times New Roman" w:cs="Arial"/>
          <w:color w:val="auto"/>
          <w:sz w:val="20"/>
          <w:szCs w:val="20"/>
          <w:lang w:eastAsia="en-GB"/>
        </w:rPr>
        <w:t>.</w:t>
      </w:r>
    </w:p>
    <w:p w14:paraId="37E92330"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Ensuring young adults’ individual views, aspirations and needs are a core element to their support plan.</w:t>
      </w:r>
    </w:p>
    <w:p w14:paraId="05F7BA43"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 xml:space="preserve">A clear understanding of all pathways in order to ensure there is synergy within team working and service delivery.  </w:t>
      </w:r>
    </w:p>
    <w:p w14:paraId="0BB15D4E"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Assessing each young adult and supporting them to recognise their support needs and goals in the areas of accommodation, health &amp; well-being, employment, education and training.</w:t>
      </w:r>
    </w:p>
    <w:p w14:paraId="2E553F52"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To help identify underlying causes to challenging behaviour and other health needs and provide information, advice, guidance and support as appropriate to engage with specialist services.</w:t>
      </w:r>
    </w:p>
    <w:p w14:paraId="176AF94B"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Utilising a variety of situations, processes and ‘media’ to take advantage of all interactions with young adults in actively promoting their development.</w:t>
      </w:r>
    </w:p>
    <w:p w14:paraId="7DEA772D"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To provide advocacy and mediation on behalf of the young adult where required whilst enabling them to develop assertiveness and improved communication skills.</w:t>
      </w:r>
    </w:p>
    <w:p w14:paraId="26EAFDBF"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 xml:space="preserve">To take a proactive approach towards case management, this will require working outside of normal office hours, including weekends.  </w:t>
      </w:r>
    </w:p>
    <w:p w14:paraId="201560BB"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Working holistically with other partners to effectively plan the young adult’s progression via evidencing key milestones identified within the support plan and recording / reviewing progress at regular intervals.</w:t>
      </w:r>
    </w:p>
    <w:p w14:paraId="6F2C9F53" w14:textId="600C9BC5"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Coaching the young adult and providing opportunities for establishing positive relationships with other individual workers within YMCA</w:t>
      </w:r>
      <w:r w:rsidR="00D53580">
        <w:rPr>
          <w:rFonts w:eastAsia="Times New Roman" w:cs="Arial"/>
          <w:color w:val="auto"/>
          <w:sz w:val="20"/>
          <w:szCs w:val="20"/>
          <w:lang w:eastAsia="en-GB"/>
        </w:rPr>
        <w:t xml:space="preserve"> Worcestershire</w:t>
      </w:r>
      <w:r w:rsidRPr="008A0B71">
        <w:rPr>
          <w:rFonts w:eastAsia="Times New Roman" w:cs="Arial"/>
          <w:color w:val="auto"/>
          <w:sz w:val="20"/>
          <w:szCs w:val="20"/>
          <w:lang w:eastAsia="en-GB"/>
        </w:rPr>
        <w:t xml:space="preserve"> in order to increase their experiences of safe and consistent adults.</w:t>
      </w:r>
    </w:p>
    <w:p w14:paraId="1DE9389A"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 xml:space="preserve">Develop partnership working with other agencies to ensure young adults receive full access to a range of services designed to meet their education, employment &amp; training, health &amp; well-being and accommodation needs. </w:t>
      </w:r>
    </w:p>
    <w:p w14:paraId="172D32C1"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b/>
          <w:color w:val="auto"/>
          <w:sz w:val="20"/>
          <w:szCs w:val="20"/>
          <w:lang w:eastAsia="en-GB"/>
        </w:rPr>
      </w:pPr>
      <w:r w:rsidRPr="008A0B71">
        <w:rPr>
          <w:rFonts w:eastAsia="Times New Roman" w:cs="Arial"/>
          <w:color w:val="auto"/>
          <w:sz w:val="20"/>
          <w:szCs w:val="20"/>
          <w:lang w:eastAsia="en-GB"/>
        </w:rPr>
        <w:t>To work closely with all partner agencies to ensure a coordinated multi agency response to all substance use issues, in particular, specialist substance misuse services and CAMHS / AMHS.</w:t>
      </w:r>
      <w:r w:rsidRPr="008A0B71">
        <w:rPr>
          <w:rFonts w:eastAsia="Times New Roman" w:cs="Arial"/>
          <w:snapToGrid w:val="0"/>
          <w:color w:val="auto"/>
          <w:sz w:val="20"/>
          <w:szCs w:val="20"/>
        </w:rPr>
        <w:t xml:space="preserve"> </w:t>
      </w:r>
    </w:p>
    <w:p w14:paraId="3C00E28A"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b/>
          <w:color w:val="auto"/>
          <w:sz w:val="20"/>
          <w:szCs w:val="20"/>
          <w:lang w:eastAsia="en-GB"/>
        </w:rPr>
      </w:pPr>
      <w:r w:rsidRPr="008A0B71">
        <w:rPr>
          <w:rFonts w:eastAsia="Times New Roman" w:cs="Arial"/>
          <w:color w:val="auto"/>
          <w:sz w:val="20"/>
          <w:szCs w:val="20"/>
          <w:lang w:eastAsia="en-GB"/>
        </w:rPr>
        <w:t>To keep accurate records and case notes of all young adults within the case work portfolio.</w:t>
      </w:r>
    </w:p>
    <w:p w14:paraId="08FFAC77"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lastRenderedPageBreak/>
        <w:t>To measure young adults’ progress through the use of their support plan.</w:t>
      </w:r>
    </w:p>
    <w:p w14:paraId="53880D06"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To contribute to training on complex needs both internally and externally.</w:t>
      </w:r>
    </w:p>
    <w:p w14:paraId="25687713"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To assist in the monitoring and evaluation of the service.</w:t>
      </w:r>
    </w:p>
    <w:p w14:paraId="33ACC9DA"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To carry out any other duties that may from time to time become necessary and fall within the scope of the job.</w:t>
      </w:r>
      <w:r w:rsidRPr="008A0B71">
        <w:rPr>
          <w:color w:val="auto"/>
          <w:sz w:val="20"/>
          <w:szCs w:val="20"/>
        </w:rPr>
        <w:t xml:space="preserve"> </w:t>
      </w:r>
      <w:r w:rsidRPr="008A0B71">
        <w:rPr>
          <w:rFonts w:eastAsia="Times New Roman" w:cs="Arial"/>
          <w:color w:val="auto"/>
          <w:sz w:val="20"/>
          <w:szCs w:val="20"/>
          <w:lang w:eastAsia="en-GB"/>
        </w:rPr>
        <w:t>In order to do this job the person needs to be flexible and adaptable.</w:t>
      </w:r>
    </w:p>
    <w:p w14:paraId="06C881A5"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Actively participate in supervision, training and commitment to continued professional development.</w:t>
      </w:r>
    </w:p>
    <w:p w14:paraId="55225B6D" w14:textId="77777777" w:rsidR="008A0B71" w:rsidRPr="008A0B71" w:rsidRDefault="008A0B71" w:rsidP="008A0B71">
      <w:pPr>
        <w:numPr>
          <w:ilvl w:val="0"/>
          <w:numId w:val="9"/>
        </w:numPr>
        <w:autoSpaceDE w:val="0"/>
        <w:autoSpaceDN w:val="0"/>
        <w:adjustRightInd w:val="0"/>
        <w:spacing w:after="0" w:line="276" w:lineRule="auto"/>
        <w:rPr>
          <w:rFonts w:eastAsia="Times New Roman" w:cs="Arial"/>
          <w:color w:val="auto"/>
          <w:sz w:val="20"/>
          <w:szCs w:val="20"/>
          <w:lang w:eastAsia="en-GB"/>
        </w:rPr>
      </w:pPr>
      <w:r w:rsidRPr="008A0B71">
        <w:rPr>
          <w:rFonts w:eastAsia="Times New Roman" w:cs="Arial"/>
          <w:color w:val="auto"/>
          <w:sz w:val="20"/>
          <w:szCs w:val="20"/>
          <w:lang w:eastAsia="en-GB"/>
        </w:rPr>
        <w:t>To be tolerant and understanding of unusual and/or unsociable behaviour and have the ability to enforce clear boundaries when required.</w:t>
      </w:r>
    </w:p>
    <w:p w14:paraId="221A3F30" w14:textId="77777777" w:rsidR="008A0B71" w:rsidRDefault="008A0B71" w:rsidP="00AC4F1F">
      <w:pPr>
        <w:rPr>
          <w:b/>
          <w:color w:val="auto"/>
          <w:sz w:val="20"/>
          <w:szCs w:val="20"/>
        </w:rPr>
      </w:pPr>
    </w:p>
    <w:p w14:paraId="6FE43D7B" w14:textId="225996D7" w:rsidR="00AC4F1F" w:rsidRPr="00B836D9" w:rsidRDefault="00AC4F1F" w:rsidP="00AC4F1F">
      <w:pPr>
        <w:rPr>
          <w:b/>
          <w:color w:val="auto"/>
          <w:sz w:val="20"/>
          <w:szCs w:val="20"/>
        </w:rPr>
      </w:pPr>
      <w:r w:rsidRPr="00B836D9">
        <w:rPr>
          <w:b/>
          <w:color w:val="auto"/>
          <w:sz w:val="20"/>
          <w:szCs w:val="20"/>
        </w:rPr>
        <w:t>Person Spec</w:t>
      </w:r>
      <w:r w:rsidR="00FC62D7" w:rsidRPr="00B836D9">
        <w:rPr>
          <w:b/>
          <w:color w:val="auto"/>
          <w:sz w:val="20"/>
          <w:szCs w:val="20"/>
        </w:rPr>
        <w:t>ification</w:t>
      </w:r>
    </w:p>
    <w:p w14:paraId="58F12EDF" w14:textId="77777777" w:rsidR="008A0B71" w:rsidRPr="008A0B71" w:rsidRDefault="008A0B71" w:rsidP="008A0B71">
      <w:pPr>
        <w:spacing w:line="276" w:lineRule="auto"/>
        <w:rPr>
          <w:bCs/>
          <w:color w:val="auto"/>
          <w:sz w:val="20"/>
          <w:szCs w:val="20"/>
          <w:u w:val="single"/>
        </w:rPr>
      </w:pPr>
      <w:r w:rsidRPr="008A0B71">
        <w:rPr>
          <w:bCs/>
          <w:color w:val="auto"/>
          <w:sz w:val="20"/>
          <w:szCs w:val="20"/>
          <w:u w:val="single"/>
        </w:rPr>
        <w:t>Customers &amp; Communication</w:t>
      </w:r>
    </w:p>
    <w:p w14:paraId="37A0038B" w14:textId="77777777" w:rsidR="008A0B71" w:rsidRPr="008A0B71" w:rsidRDefault="008A0B71" w:rsidP="008A0B71">
      <w:pPr>
        <w:numPr>
          <w:ilvl w:val="0"/>
          <w:numId w:val="3"/>
        </w:numPr>
        <w:spacing w:line="276" w:lineRule="auto"/>
        <w:rPr>
          <w:color w:val="auto"/>
          <w:sz w:val="20"/>
          <w:szCs w:val="20"/>
        </w:rPr>
      </w:pPr>
      <w:r w:rsidRPr="008A0B71">
        <w:rPr>
          <w:color w:val="auto"/>
          <w:sz w:val="20"/>
          <w:szCs w:val="20"/>
        </w:rPr>
        <w:t>Excellent interpersonal skills with evidence of establishing and maintaining good working relationships with young adults and multi-agency teams.</w:t>
      </w:r>
    </w:p>
    <w:p w14:paraId="10B4BFDE" w14:textId="77777777" w:rsidR="008A0B71" w:rsidRPr="008A0B71" w:rsidRDefault="008A0B71" w:rsidP="008A0B71">
      <w:pPr>
        <w:numPr>
          <w:ilvl w:val="0"/>
          <w:numId w:val="3"/>
        </w:numPr>
        <w:spacing w:line="276" w:lineRule="auto"/>
        <w:rPr>
          <w:color w:val="auto"/>
          <w:sz w:val="20"/>
          <w:szCs w:val="20"/>
        </w:rPr>
      </w:pPr>
      <w:r w:rsidRPr="008A0B71">
        <w:rPr>
          <w:color w:val="auto"/>
          <w:sz w:val="20"/>
          <w:szCs w:val="20"/>
        </w:rPr>
        <w:t>Excellent counselling skills with an empathetic attitude towards young adults.</w:t>
      </w:r>
    </w:p>
    <w:p w14:paraId="01316F5C" w14:textId="77777777" w:rsidR="008A0B71" w:rsidRPr="008A0B71" w:rsidRDefault="008A0B71" w:rsidP="008A0B71">
      <w:pPr>
        <w:numPr>
          <w:ilvl w:val="0"/>
          <w:numId w:val="3"/>
        </w:numPr>
        <w:spacing w:line="276" w:lineRule="auto"/>
        <w:rPr>
          <w:color w:val="auto"/>
          <w:sz w:val="20"/>
          <w:szCs w:val="20"/>
        </w:rPr>
      </w:pPr>
      <w:r w:rsidRPr="008A0B71">
        <w:rPr>
          <w:color w:val="auto"/>
          <w:sz w:val="20"/>
          <w:szCs w:val="20"/>
        </w:rPr>
        <w:t xml:space="preserve">Ability to maintain professional boundaries.  </w:t>
      </w:r>
    </w:p>
    <w:p w14:paraId="6089C961" w14:textId="77777777" w:rsidR="008A0B71" w:rsidRPr="008A0B71" w:rsidRDefault="008A0B71" w:rsidP="008A0B71">
      <w:pPr>
        <w:numPr>
          <w:ilvl w:val="0"/>
          <w:numId w:val="3"/>
        </w:numPr>
        <w:spacing w:line="276" w:lineRule="auto"/>
        <w:contextualSpacing/>
        <w:rPr>
          <w:color w:val="auto"/>
          <w:sz w:val="20"/>
          <w:szCs w:val="20"/>
        </w:rPr>
      </w:pPr>
      <w:r w:rsidRPr="008A0B71">
        <w:rPr>
          <w:color w:val="auto"/>
          <w:sz w:val="20"/>
          <w:szCs w:val="20"/>
        </w:rPr>
        <w:t xml:space="preserve">Ability to receive, understand and convey information and views effectively using skills in oral and written communication and presentation. </w:t>
      </w:r>
    </w:p>
    <w:p w14:paraId="20FF677B" w14:textId="77777777" w:rsidR="008A0B71" w:rsidRPr="008A0B71" w:rsidRDefault="008A0B71" w:rsidP="008A0B71">
      <w:pPr>
        <w:numPr>
          <w:ilvl w:val="0"/>
          <w:numId w:val="3"/>
        </w:numPr>
        <w:spacing w:line="276" w:lineRule="auto"/>
        <w:contextualSpacing/>
        <w:rPr>
          <w:color w:val="auto"/>
          <w:sz w:val="20"/>
          <w:szCs w:val="20"/>
        </w:rPr>
      </w:pPr>
      <w:r w:rsidRPr="008A0B71">
        <w:rPr>
          <w:color w:val="auto"/>
          <w:sz w:val="20"/>
          <w:szCs w:val="20"/>
        </w:rPr>
        <w:t>Consistently analyses information provided and makes decisions based on young adults needs.</w:t>
      </w:r>
    </w:p>
    <w:p w14:paraId="0131A571" w14:textId="77777777" w:rsidR="008A0B71" w:rsidRPr="008A0B71" w:rsidRDefault="008A0B71" w:rsidP="008A0B71">
      <w:pPr>
        <w:numPr>
          <w:ilvl w:val="0"/>
          <w:numId w:val="3"/>
        </w:numPr>
        <w:spacing w:line="276" w:lineRule="auto"/>
        <w:contextualSpacing/>
        <w:rPr>
          <w:color w:val="auto"/>
          <w:sz w:val="20"/>
          <w:szCs w:val="20"/>
        </w:rPr>
      </w:pPr>
      <w:r w:rsidRPr="008A0B71">
        <w:rPr>
          <w:color w:val="auto"/>
          <w:sz w:val="20"/>
          <w:szCs w:val="20"/>
        </w:rPr>
        <w:t>Considers in advance the differing needs of others and adapts communication accordingly</w:t>
      </w:r>
    </w:p>
    <w:p w14:paraId="68A485AA" w14:textId="77777777" w:rsidR="008A0B71" w:rsidRPr="008A0B71" w:rsidRDefault="008A0B71" w:rsidP="008A0B71">
      <w:pPr>
        <w:numPr>
          <w:ilvl w:val="0"/>
          <w:numId w:val="3"/>
        </w:numPr>
        <w:spacing w:line="276" w:lineRule="auto"/>
        <w:contextualSpacing/>
        <w:rPr>
          <w:color w:val="auto"/>
          <w:sz w:val="20"/>
          <w:szCs w:val="20"/>
        </w:rPr>
      </w:pPr>
      <w:r w:rsidRPr="008A0B71">
        <w:rPr>
          <w:color w:val="auto"/>
          <w:sz w:val="20"/>
          <w:szCs w:val="20"/>
        </w:rPr>
        <w:t>Explains and justifies point of view and objectively discusses options</w:t>
      </w:r>
    </w:p>
    <w:p w14:paraId="0AA8ABA5" w14:textId="77777777" w:rsidR="008A0B71" w:rsidRPr="008A0B71" w:rsidRDefault="008A0B71" w:rsidP="008A0B71">
      <w:pPr>
        <w:numPr>
          <w:ilvl w:val="0"/>
          <w:numId w:val="3"/>
        </w:numPr>
        <w:spacing w:line="276" w:lineRule="auto"/>
        <w:contextualSpacing/>
        <w:rPr>
          <w:color w:val="auto"/>
          <w:sz w:val="20"/>
          <w:szCs w:val="20"/>
        </w:rPr>
      </w:pPr>
      <w:r w:rsidRPr="008A0B71">
        <w:rPr>
          <w:color w:val="auto"/>
          <w:sz w:val="20"/>
          <w:szCs w:val="20"/>
        </w:rPr>
        <w:t>Analyses delivery of services and provides solutions to problems and ways to improve working processes.</w:t>
      </w:r>
    </w:p>
    <w:p w14:paraId="03CD9291" w14:textId="77777777" w:rsidR="008A0B71" w:rsidRPr="008A0B71" w:rsidRDefault="008A0B71" w:rsidP="008A0B71">
      <w:pPr>
        <w:spacing w:line="276" w:lineRule="auto"/>
        <w:rPr>
          <w:color w:val="auto"/>
          <w:sz w:val="20"/>
          <w:szCs w:val="20"/>
        </w:rPr>
      </w:pPr>
    </w:p>
    <w:p w14:paraId="007C6BF1" w14:textId="77777777" w:rsidR="008A0B71" w:rsidRPr="008A0B71" w:rsidRDefault="008A0B71" w:rsidP="008A0B71">
      <w:pPr>
        <w:spacing w:after="0" w:line="276" w:lineRule="auto"/>
        <w:jc w:val="both"/>
        <w:rPr>
          <w:rFonts w:eastAsia="Times New Roman" w:cs="Arial"/>
          <w:color w:val="auto"/>
          <w:sz w:val="20"/>
          <w:szCs w:val="20"/>
          <w:u w:val="single"/>
        </w:rPr>
      </w:pPr>
      <w:r w:rsidRPr="008A0B71">
        <w:rPr>
          <w:rFonts w:eastAsia="Times New Roman" w:cs="Arial"/>
          <w:color w:val="auto"/>
          <w:sz w:val="20"/>
          <w:szCs w:val="20"/>
          <w:u w:val="single"/>
        </w:rPr>
        <w:t>Equality &amp; Diversity</w:t>
      </w:r>
    </w:p>
    <w:p w14:paraId="4045B6EC" w14:textId="77777777" w:rsidR="008A0B71" w:rsidRPr="008A0B71" w:rsidRDefault="008A0B71" w:rsidP="008A0B71">
      <w:pPr>
        <w:spacing w:after="0" w:line="276" w:lineRule="auto"/>
        <w:jc w:val="both"/>
        <w:rPr>
          <w:rFonts w:eastAsia="Times New Roman" w:cs="Arial"/>
          <w:color w:val="auto"/>
          <w:sz w:val="20"/>
          <w:szCs w:val="20"/>
          <w:u w:val="single"/>
        </w:rPr>
      </w:pPr>
    </w:p>
    <w:p w14:paraId="4D874251" w14:textId="77777777" w:rsidR="008A0B71" w:rsidRPr="008A0B71" w:rsidRDefault="008A0B71" w:rsidP="008A0B71">
      <w:pPr>
        <w:numPr>
          <w:ilvl w:val="0"/>
          <w:numId w:val="5"/>
        </w:numPr>
        <w:spacing w:after="0" w:line="276" w:lineRule="auto"/>
        <w:contextualSpacing/>
        <w:jc w:val="both"/>
        <w:rPr>
          <w:rFonts w:eastAsia="Times New Roman" w:cs="Arial"/>
          <w:color w:val="auto"/>
          <w:sz w:val="20"/>
          <w:szCs w:val="20"/>
        </w:rPr>
      </w:pPr>
      <w:r w:rsidRPr="008A0B71">
        <w:rPr>
          <w:rFonts w:eastAsia="Times New Roman" w:cs="Arial"/>
          <w:color w:val="auto"/>
          <w:sz w:val="20"/>
          <w:szCs w:val="20"/>
        </w:rPr>
        <w:t>Actively demonstrates a commitment to promoting equality and diversity across the organisation.</w:t>
      </w:r>
    </w:p>
    <w:p w14:paraId="590806C6" w14:textId="77777777" w:rsidR="008A0B71" w:rsidRPr="008A0B71" w:rsidRDefault="008A0B71" w:rsidP="008A0B71">
      <w:pPr>
        <w:numPr>
          <w:ilvl w:val="0"/>
          <w:numId w:val="5"/>
        </w:numPr>
        <w:spacing w:after="0" w:line="276" w:lineRule="auto"/>
        <w:contextualSpacing/>
        <w:jc w:val="both"/>
        <w:rPr>
          <w:rFonts w:eastAsia="Times New Roman" w:cs="Arial"/>
          <w:color w:val="auto"/>
          <w:sz w:val="20"/>
          <w:szCs w:val="20"/>
        </w:rPr>
      </w:pPr>
      <w:r w:rsidRPr="008A0B71">
        <w:rPr>
          <w:rFonts w:eastAsia="Times New Roman" w:cs="Arial"/>
          <w:color w:val="auto"/>
          <w:sz w:val="20"/>
          <w:szCs w:val="20"/>
        </w:rPr>
        <w:t>Builds trust and communicates respect for others.</w:t>
      </w:r>
    </w:p>
    <w:p w14:paraId="23F8C29B" w14:textId="77777777" w:rsidR="008A0B71" w:rsidRPr="008A0B71" w:rsidRDefault="008A0B71" w:rsidP="008A0B71">
      <w:pPr>
        <w:numPr>
          <w:ilvl w:val="0"/>
          <w:numId w:val="5"/>
        </w:numPr>
        <w:spacing w:line="276" w:lineRule="auto"/>
        <w:contextualSpacing/>
        <w:rPr>
          <w:rFonts w:eastAsia="Times New Roman" w:cs="Arial"/>
          <w:color w:val="auto"/>
          <w:sz w:val="20"/>
          <w:szCs w:val="20"/>
        </w:rPr>
      </w:pPr>
      <w:r w:rsidRPr="008A0B71">
        <w:rPr>
          <w:rFonts w:eastAsia="Times New Roman" w:cs="Arial"/>
          <w:color w:val="auto"/>
          <w:sz w:val="20"/>
          <w:szCs w:val="20"/>
        </w:rPr>
        <w:t>An in-depth understanding of and commitment to equal opportunities/valuing diversity and the ability to implement such a policy in all aspects of the work.</w:t>
      </w:r>
    </w:p>
    <w:p w14:paraId="194E84A2" w14:textId="77777777" w:rsidR="008A0B71" w:rsidRPr="008A0B71" w:rsidRDefault="008A0B71" w:rsidP="008A0B71">
      <w:pPr>
        <w:spacing w:line="276" w:lineRule="auto"/>
        <w:rPr>
          <w:rFonts w:eastAsia="Times New Roman" w:cs="Arial"/>
          <w:color w:val="auto"/>
          <w:sz w:val="20"/>
          <w:szCs w:val="20"/>
        </w:rPr>
      </w:pPr>
    </w:p>
    <w:p w14:paraId="744309E6" w14:textId="77777777" w:rsidR="008A0B71" w:rsidRPr="008A0B71" w:rsidRDefault="008A0B71" w:rsidP="008A0B71">
      <w:pPr>
        <w:spacing w:line="276" w:lineRule="auto"/>
        <w:rPr>
          <w:color w:val="auto"/>
          <w:sz w:val="20"/>
          <w:szCs w:val="20"/>
          <w:u w:val="single"/>
        </w:rPr>
      </w:pPr>
      <w:r w:rsidRPr="008A0B71">
        <w:rPr>
          <w:color w:val="auto"/>
          <w:sz w:val="20"/>
          <w:szCs w:val="20"/>
          <w:u w:val="single"/>
        </w:rPr>
        <w:t>Team Working</w:t>
      </w:r>
    </w:p>
    <w:p w14:paraId="4ADFAE98"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Actively includes individuals from a diverse background and cultures in team activities.</w:t>
      </w:r>
    </w:p>
    <w:p w14:paraId="0239E898"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Spends time thinking through issues with others utilising their skills and making them feel valued.</w:t>
      </w:r>
    </w:p>
    <w:p w14:paraId="029CCDDD"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Speaks positively of others and gives praise and credit when due and contributes to feedback where necessary.</w:t>
      </w:r>
    </w:p>
    <w:p w14:paraId="54924511"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Understands what others need to know and keeps them informed.</w:t>
      </w:r>
    </w:p>
    <w:p w14:paraId="0A708D58"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Encourages and supports other colleagues.</w:t>
      </w:r>
    </w:p>
    <w:p w14:paraId="1AEB1195"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lastRenderedPageBreak/>
        <w:t>Builds good relationships with others.</w:t>
      </w:r>
    </w:p>
    <w:p w14:paraId="470E45D7"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Able to work as a key player within the team and positively contribute to team knowledge and development.</w:t>
      </w:r>
    </w:p>
    <w:p w14:paraId="099A123D"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Can work with others to ensure tasks are complete.</w:t>
      </w:r>
    </w:p>
    <w:p w14:paraId="76BA6C6C"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Ability to assess risk and take appropriate action</w:t>
      </w:r>
    </w:p>
    <w:p w14:paraId="68DE6943"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Working with Legal Frameworks and  have a clear understanding of:</w:t>
      </w:r>
    </w:p>
    <w:p w14:paraId="37791D1C" w14:textId="77777777" w:rsidR="008A0B71" w:rsidRPr="008A0B71" w:rsidRDefault="008A0B71" w:rsidP="008A0B71">
      <w:pPr>
        <w:spacing w:line="276" w:lineRule="auto"/>
        <w:ind w:left="360" w:firstLine="360"/>
        <w:contextualSpacing/>
        <w:rPr>
          <w:color w:val="auto"/>
          <w:sz w:val="20"/>
          <w:szCs w:val="20"/>
        </w:rPr>
      </w:pPr>
      <w:r w:rsidRPr="008A0B71">
        <w:rPr>
          <w:color w:val="auto"/>
          <w:sz w:val="20"/>
          <w:szCs w:val="20"/>
        </w:rPr>
        <w:t xml:space="preserve">The Children Act 1989 &amp; 2004 Guidance and Regulations Volume 3: </w:t>
      </w:r>
    </w:p>
    <w:p w14:paraId="3C5E98FC" w14:textId="77777777" w:rsidR="008A0B71" w:rsidRPr="008A0B71" w:rsidRDefault="008A0B71" w:rsidP="008A0B71">
      <w:pPr>
        <w:spacing w:line="276" w:lineRule="auto"/>
        <w:ind w:left="360" w:firstLine="360"/>
        <w:contextualSpacing/>
        <w:rPr>
          <w:color w:val="auto"/>
          <w:sz w:val="20"/>
          <w:szCs w:val="20"/>
        </w:rPr>
      </w:pPr>
      <w:r w:rsidRPr="008A0B71">
        <w:rPr>
          <w:color w:val="auto"/>
          <w:sz w:val="20"/>
          <w:szCs w:val="20"/>
        </w:rPr>
        <w:t>Planning Transition to Adulthood for Care Leavers</w:t>
      </w:r>
    </w:p>
    <w:p w14:paraId="141FBEE9" w14:textId="77777777" w:rsidR="008A0B71" w:rsidRPr="008A0B71" w:rsidRDefault="008A0B71" w:rsidP="008A0B71">
      <w:pPr>
        <w:spacing w:line="276" w:lineRule="auto"/>
        <w:ind w:left="360" w:firstLine="360"/>
        <w:contextualSpacing/>
        <w:rPr>
          <w:color w:val="auto"/>
          <w:sz w:val="20"/>
          <w:szCs w:val="20"/>
        </w:rPr>
      </w:pPr>
      <w:r w:rsidRPr="008A0B71">
        <w:rPr>
          <w:color w:val="auto"/>
          <w:sz w:val="20"/>
          <w:szCs w:val="20"/>
        </w:rPr>
        <w:t>Safeguarding</w:t>
      </w:r>
    </w:p>
    <w:p w14:paraId="20EBAF70" w14:textId="77777777" w:rsidR="008A0B71" w:rsidRPr="008A0B71" w:rsidRDefault="008A0B71" w:rsidP="008A0B71">
      <w:pPr>
        <w:spacing w:line="276" w:lineRule="auto"/>
        <w:ind w:left="360" w:firstLine="360"/>
        <w:contextualSpacing/>
        <w:rPr>
          <w:color w:val="auto"/>
          <w:sz w:val="20"/>
          <w:szCs w:val="20"/>
        </w:rPr>
      </w:pPr>
      <w:r w:rsidRPr="008A0B71">
        <w:rPr>
          <w:color w:val="auto"/>
          <w:sz w:val="20"/>
          <w:szCs w:val="20"/>
        </w:rPr>
        <w:t>Data Protection</w:t>
      </w:r>
    </w:p>
    <w:p w14:paraId="0CB61769" w14:textId="77777777" w:rsidR="008A0B71" w:rsidRPr="008A0B71" w:rsidRDefault="008A0B71" w:rsidP="008A0B71">
      <w:pPr>
        <w:spacing w:line="276" w:lineRule="auto"/>
        <w:ind w:left="360" w:firstLine="360"/>
        <w:contextualSpacing/>
        <w:rPr>
          <w:color w:val="auto"/>
          <w:sz w:val="20"/>
          <w:szCs w:val="20"/>
        </w:rPr>
      </w:pPr>
      <w:r w:rsidRPr="008A0B71">
        <w:rPr>
          <w:color w:val="auto"/>
          <w:sz w:val="20"/>
          <w:szCs w:val="20"/>
        </w:rPr>
        <w:t>Equalities Act 2010</w:t>
      </w:r>
    </w:p>
    <w:p w14:paraId="40ACC1B4" w14:textId="77777777" w:rsidR="008A0B71" w:rsidRPr="008A0B71" w:rsidRDefault="008A0B71" w:rsidP="008A0B71">
      <w:pPr>
        <w:spacing w:line="276" w:lineRule="auto"/>
        <w:ind w:left="360" w:firstLine="360"/>
        <w:contextualSpacing/>
        <w:rPr>
          <w:color w:val="auto"/>
          <w:sz w:val="20"/>
          <w:szCs w:val="20"/>
        </w:rPr>
      </w:pPr>
      <w:r w:rsidRPr="008A0B71">
        <w:rPr>
          <w:color w:val="auto"/>
          <w:sz w:val="20"/>
          <w:szCs w:val="20"/>
        </w:rPr>
        <w:t>Criminal Justice and Immigration Act 2008</w:t>
      </w:r>
    </w:p>
    <w:p w14:paraId="33FCCDBA" w14:textId="62614CC8" w:rsidR="008A0B71" w:rsidRPr="008A0B71" w:rsidRDefault="008A0B71" w:rsidP="00B724F1">
      <w:pPr>
        <w:spacing w:line="276" w:lineRule="auto"/>
        <w:ind w:left="360" w:firstLine="360"/>
        <w:contextualSpacing/>
        <w:rPr>
          <w:color w:val="auto"/>
          <w:sz w:val="20"/>
          <w:szCs w:val="20"/>
        </w:rPr>
      </w:pPr>
      <w:r w:rsidRPr="008A0B71">
        <w:rPr>
          <w:color w:val="auto"/>
          <w:sz w:val="20"/>
          <w:szCs w:val="20"/>
        </w:rPr>
        <w:t>General Data Protection Regulation (GDPR)</w:t>
      </w:r>
    </w:p>
    <w:p w14:paraId="046D2095" w14:textId="77777777" w:rsidR="008A0B71" w:rsidRPr="008A0B71" w:rsidRDefault="008A0B71" w:rsidP="008A0B71">
      <w:pPr>
        <w:numPr>
          <w:ilvl w:val="0"/>
          <w:numId w:val="6"/>
        </w:numPr>
        <w:spacing w:line="276" w:lineRule="auto"/>
        <w:contextualSpacing/>
        <w:rPr>
          <w:color w:val="auto"/>
          <w:sz w:val="20"/>
          <w:szCs w:val="20"/>
        </w:rPr>
      </w:pPr>
      <w:r w:rsidRPr="008A0B71">
        <w:rPr>
          <w:color w:val="auto"/>
          <w:sz w:val="20"/>
          <w:szCs w:val="20"/>
        </w:rPr>
        <w:t>To have received relevant training in the following areas:</w:t>
      </w:r>
    </w:p>
    <w:p w14:paraId="20C19D1D" w14:textId="77777777" w:rsidR="00B724F1" w:rsidRDefault="008A0B71" w:rsidP="00B724F1">
      <w:pPr>
        <w:spacing w:line="276" w:lineRule="auto"/>
        <w:ind w:firstLine="720"/>
        <w:rPr>
          <w:color w:val="auto"/>
          <w:sz w:val="20"/>
          <w:szCs w:val="20"/>
        </w:rPr>
      </w:pPr>
      <w:r w:rsidRPr="008A0B71">
        <w:rPr>
          <w:color w:val="auto"/>
          <w:sz w:val="20"/>
          <w:szCs w:val="20"/>
        </w:rPr>
        <w:t>Health &amp; Safety</w:t>
      </w:r>
    </w:p>
    <w:p w14:paraId="11A93457" w14:textId="3EB536BB" w:rsidR="008A0B71" w:rsidRPr="008A0B71" w:rsidRDefault="008A0B71" w:rsidP="00B724F1">
      <w:pPr>
        <w:spacing w:line="276" w:lineRule="auto"/>
        <w:ind w:firstLine="720"/>
        <w:rPr>
          <w:color w:val="auto"/>
          <w:sz w:val="20"/>
          <w:szCs w:val="20"/>
        </w:rPr>
      </w:pPr>
      <w:r w:rsidRPr="008A0B71">
        <w:rPr>
          <w:color w:val="auto"/>
          <w:sz w:val="20"/>
          <w:szCs w:val="20"/>
        </w:rPr>
        <w:t>Personal Safety</w:t>
      </w:r>
    </w:p>
    <w:p w14:paraId="2349AF65" w14:textId="77777777" w:rsidR="008A0B71" w:rsidRPr="008A0B71" w:rsidRDefault="008A0B71" w:rsidP="008A0B71">
      <w:pPr>
        <w:spacing w:line="276" w:lineRule="auto"/>
        <w:rPr>
          <w:color w:val="auto"/>
          <w:sz w:val="20"/>
          <w:szCs w:val="20"/>
        </w:rPr>
      </w:pPr>
    </w:p>
    <w:p w14:paraId="5CDA7B99" w14:textId="77777777" w:rsidR="008A0B71" w:rsidRPr="008A0B71" w:rsidRDefault="008A0B71" w:rsidP="008A0B71">
      <w:pPr>
        <w:spacing w:line="276" w:lineRule="auto"/>
        <w:rPr>
          <w:color w:val="auto"/>
          <w:sz w:val="20"/>
          <w:szCs w:val="20"/>
          <w:u w:val="single"/>
        </w:rPr>
      </w:pPr>
      <w:r w:rsidRPr="008A0B71">
        <w:rPr>
          <w:color w:val="auto"/>
          <w:sz w:val="20"/>
          <w:szCs w:val="20"/>
          <w:u w:val="single"/>
        </w:rPr>
        <w:t xml:space="preserve">Qualifications </w:t>
      </w:r>
    </w:p>
    <w:p w14:paraId="44C4887B" w14:textId="5EC0CC3A" w:rsidR="008A0B71" w:rsidRPr="008A0B71" w:rsidRDefault="008A0B71" w:rsidP="008A0B71">
      <w:pPr>
        <w:numPr>
          <w:ilvl w:val="0"/>
          <w:numId w:val="4"/>
        </w:numPr>
        <w:spacing w:line="276" w:lineRule="auto"/>
        <w:rPr>
          <w:color w:val="auto"/>
          <w:sz w:val="20"/>
          <w:szCs w:val="20"/>
        </w:rPr>
      </w:pPr>
      <w:r w:rsidRPr="008A0B71">
        <w:rPr>
          <w:color w:val="auto"/>
          <w:sz w:val="20"/>
          <w:szCs w:val="20"/>
        </w:rPr>
        <w:t>Developed understanding, or commitment to training, in therapeutic practice with young adults who have complex needs.</w:t>
      </w:r>
    </w:p>
    <w:p w14:paraId="42B49FBD" w14:textId="77777777" w:rsidR="008A0B71" w:rsidRPr="008A0B71" w:rsidRDefault="008A0B71" w:rsidP="008A0B71">
      <w:pPr>
        <w:numPr>
          <w:ilvl w:val="0"/>
          <w:numId w:val="4"/>
        </w:numPr>
        <w:spacing w:line="276" w:lineRule="auto"/>
        <w:rPr>
          <w:color w:val="auto"/>
          <w:sz w:val="20"/>
          <w:szCs w:val="20"/>
        </w:rPr>
      </w:pPr>
      <w:r w:rsidRPr="008A0B71">
        <w:rPr>
          <w:color w:val="auto"/>
          <w:sz w:val="20"/>
          <w:szCs w:val="20"/>
        </w:rPr>
        <w:t>Good standard of education including English and Maths at GCSE or level 2</w:t>
      </w:r>
    </w:p>
    <w:p w14:paraId="2660F353" w14:textId="77777777" w:rsidR="008A0B71" w:rsidRPr="008A0B71" w:rsidRDefault="008A0B71" w:rsidP="008A0B71">
      <w:pPr>
        <w:spacing w:line="276" w:lineRule="auto"/>
        <w:ind w:left="288"/>
        <w:rPr>
          <w:color w:val="auto"/>
          <w:sz w:val="20"/>
          <w:szCs w:val="20"/>
        </w:rPr>
      </w:pPr>
    </w:p>
    <w:p w14:paraId="70636C93" w14:textId="77777777" w:rsidR="008A0B71" w:rsidRPr="008A0B71" w:rsidRDefault="008A0B71" w:rsidP="008A0B71">
      <w:pPr>
        <w:spacing w:line="276" w:lineRule="auto"/>
        <w:rPr>
          <w:color w:val="auto"/>
          <w:sz w:val="20"/>
          <w:szCs w:val="20"/>
          <w:u w:val="single"/>
        </w:rPr>
      </w:pPr>
      <w:r w:rsidRPr="008A0B71">
        <w:rPr>
          <w:color w:val="auto"/>
          <w:sz w:val="20"/>
          <w:szCs w:val="20"/>
          <w:u w:val="single"/>
        </w:rPr>
        <w:t xml:space="preserve">Experience </w:t>
      </w:r>
    </w:p>
    <w:p w14:paraId="314930CD" w14:textId="77777777" w:rsidR="008A0B71" w:rsidRPr="008A0B71" w:rsidRDefault="008A0B71" w:rsidP="008A0B71">
      <w:pPr>
        <w:numPr>
          <w:ilvl w:val="0"/>
          <w:numId w:val="4"/>
        </w:numPr>
        <w:spacing w:line="276" w:lineRule="auto"/>
        <w:rPr>
          <w:color w:val="auto"/>
          <w:sz w:val="20"/>
          <w:szCs w:val="20"/>
        </w:rPr>
      </w:pPr>
      <w:r w:rsidRPr="008A0B71">
        <w:rPr>
          <w:color w:val="auto"/>
          <w:sz w:val="20"/>
          <w:szCs w:val="20"/>
        </w:rPr>
        <w:t>Assessing, supporting and addressing issues of substance misuse and poor mental health.</w:t>
      </w:r>
    </w:p>
    <w:p w14:paraId="5FE1E371" w14:textId="77777777" w:rsidR="008A0B71" w:rsidRPr="008A0B71" w:rsidRDefault="008A0B71" w:rsidP="008A0B71">
      <w:pPr>
        <w:numPr>
          <w:ilvl w:val="0"/>
          <w:numId w:val="4"/>
        </w:numPr>
        <w:spacing w:line="276" w:lineRule="auto"/>
        <w:rPr>
          <w:color w:val="auto"/>
          <w:sz w:val="20"/>
          <w:szCs w:val="20"/>
        </w:rPr>
      </w:pPr>
      <w:r w:rsidRPr="008A0B71">
        <w:rPr>
          <w:color w:val="auto"/>
          <w:sz w:val="20"/>
          <w:szCs w:val="20"/>
        </w:rPr>
        <w:t xml:space="preserve">Direct experience of working with disengaged young adults with complex needs and challenging behaviour.  </w:t>
      </w:r>
    </w:p>
    <w:p w14:paraId="77DF3E03" w14:textId="77777777" w:rsidR="008A0B71" w:rsidRPr="008A0B71" w:rsidRDefault="008A0B71" w:rsidP="008A0B71">
      <w:pPr>
        <w:numPr>
          <w:ilvl w:val="0"/>
          <w:numId w:val="4"/>
        </w:numPr>
        <w:spacing w:line="276" w:lineRule="auto"/>
        <w:rPr>
          <w:color w:val="auto"/>
          <w:sz w:val="20"/>
          <w:szCs w:val="20"/>
        </w:rPr>
      </w:pPr>
      <w:r w:rsidRPr="008A0B71">
        <w:rPr>
          <w:color w:val="auto"/>
          <w:sz w:val="20"/>
          <w:szCs w:val="20"/>
        </w:rPr>
        <w:t>Proven experience of crisis management.</w:t>
      </w:r>
    </w:p>
    <w:p w14:paraId="4A5B02BC" w14:textId="77777777" w:rsidR="008A0B71" w:rsidRPr="008A0B71" w:rsidRDefault="008A0B71" w:rsidP="008A0B71">
      <w:pPr>
        <w:numPr>
          <w:ilvl w:val="0"/>
          <w:numId w:val="4"/>
        </w:numPr>
        <w:spacing w:line="276" w:lineRule="auto"/>
        <w:rPr>
          <w:color w:val="auto"/>
          <w:sz w:val="20"/>
          <w:szCs w:val="20"/>
        </w:rPr>
      </w:pPr>
      <w:r w:rsidRPr="008A0B71">
        <w:rPr>
          <w:color w:val="auto"/>
          <w:sz w:val="20"/>
          <w:szCs w:val="20"/>
        </w:rPr>
        <w:t>Ability to engage with challenging and ‘hard to reach’ young adults working persistently and intensively.</w:t>
      </w:r>
    </w:p>
    <w:p w14:paraId="3F8D83C3" w14:textId="77777777" w:rsidR="00B836D9" w:rsidRPr="00B836D9" w:rsidRDefault="00B836D9" w:rsidP="00AC4F1F">
      <w:pPr>
        <w:rPr>
          <w:color w:val="auto"/>
          <w:sz w:val="20"/>
          <w:szCs w:val="20"/>
        </w:rPr>
      </w:pPr>
    </w:p>
    <w:p w14:paraId="24E79974" w14:textId="49016B91" w:rsidR="00B836D9" w:rsidRPr="00B724F1" w:rsidRDefault="00B836D9" w:rsidP="00B836D9">
      <w:pPr>
        <w:pStyle w:val="Body"/>
        <w:rPr>
          <w:b/>
          <w:bCs/>
          <w:color w:val="auto"/>
          <w:sz w:val="20"/>
          <w:szCs w:val="20"/>
          <w:lang w:val="en-US"/>
        </w:rPr>
      </w:pPr>
      <w:r w:rsidRPr="00B836D9">
        <w:rPr>
          <w:b/>
          <w:bCs/>
          <w:color w:val="auto"/>
          <w:sz w:val="20"/>
          <w:szCs w:val="20"/>
          <w:lang w:val="en-US"/>
        </w:rPr>
        <w:t>Additional Information</w:t>
      </w:r>
    </w:p>
    <w:p w14:paraId="7AF1D34F" w14:textId="5BC45E76" w:rsidR="008A0B71" w:rsidRPr="008A0B71" w:rsidRDefault="008A0B71" w:rsidP="008A0B71">
      <w:pPr>
        <w:spacing w:line="276" w:lineRule="auto"/>
        <w:rPr>
          <w:color w:val="auto"/>
          <w:sz w:val="20"/>
          <w:szCs w:val="20"/>
          <w:u w:val="single"/>
        </w:rPr>
      </w:pPr>
      <w:bookmarkStart w:id="0" w:name="_GoBack"/>
      <w:bookmarkEnd w:id="0"/>
      <w:r w:rsidRPr="008A0B71">
        <w:rPr>
          <w:color w:val="auto"/>
          <w:sz w:val="20"/>
          <w:szCs w:val="20"/>
          <w:u w:val="single"/>
        </w:rPr>
        <w:t xml:space="preserve">Principal Terms and Conditions of Appointment </w:t>
      </w:r>
    </w:p>
    <w:p w14:paraId="2A447DFA" w14:textId="77777777" w:rsidR="008A0B71" w:rsidRPr="008A0B71" w:rsidRDefault="008A0B71" w:rsidP="008A0B71">
      <w:pPr>
        <w:numPr>
          <w:ilvl w:val="0"/>
          <w:numId w:val="8"/>
        </w:numPr>
        <w:spacing w:line="276" w:lineRule="auto"/>
        <w:contextualSpacing/>
        <w:rPr>
          <w:color w:val="auto"/>
          <w:sz w:val="20"/>
          <w:szCs w:val="20"/>
        </w:rPr>
      </w:pPr>
      <w:r w:rsidRPr="008A0B71">
        <w:rPr>
          <w:color w:val="auto"/>
          <w:sz w:val="20"/>
          <w:szCs w:val="20"/>
        </w:rPr>
        <w:t>This is a Fixed Term Contract  for 6 month starting 16</w:t>
      </w:r>
      <w:r w:rsidRPr="008A0B71">
        <w:rPr>
          <w:color w:val="auto"/>
          <w:sz w:val="20"/>
          <w:szCs w:val="20"/>
          <w:vertAlign w:val="superscript"/>
        </w:rPr>
        <w:t>th</w:t>
      </w:r>
      <w:r w:rsidRPr="008A0B71">
        <w:rPr>
          <w:color w:val="auto"/>
          <w:sz w:val="20"/>
          <w:szCs w:val="20"/>
        </w:rPr>
        <w:t xml:space="preserve"> August 2021</w:t>
      </w:r>
    </w:p>
    <w:p w14:paraId="20A1B876" w14:textId="77777777" w:rsidR="008A0B71" w:rsidRPr="008A0B71" w:rsidRDefault="008A0B71" w:rsidP="008A0B71">
      <w:pPr>
        <w:numPr>
          <w:ilvl w:val="0"/>
          <w:numId w:val="8"/>
        </w:numPr>
        <w:spacing w:line="276" w:lineRule="auto"/>
        <w:contextualSpacing/>
        <w:rPr>
          <w:color w:val="auto"/>
          <w:sz w:val="20"/>
          <w:szCs w:val="20"/>
        </w:rPr>
      </w:pPr>
      <w:r w:rsidRPr="008A0B71">
        <w:rPr>
          <w:color w:val="auto"/>
          <w:sz w:val="20"/>
          <w:szCs w:val="20"/>
        </w:rPr>
        <w:t>The salary will be £10.69 ph. 22hrs per week working  7 days on 7 days off rota</w:t>
      </w:r>
    </w:p>
    <w:p w14:paraId="772E5C22" w14:textId="5943B617" w:rsidR="008A0B71" w:rsidRPr="008A0B71" w:rsidRDefault="00D53580" w:rsidP="008A0B71">
      <w:pPr>
        <w:numPr>
          <w:ilvl w:val="0"/>
          <w:numId w:val="7"/>
        </w:numPr>
        <w:spacing w:line="276" w:lineRule="auto"/>
        <w:contextualSpacing/>
        <w:rPr>
          <w:color w:val="auto"/>
          <w:sz w:val="20"/>
          <w:szCs w:val="20"/>
        </w:rPr>
      </w:pPr>
      <w:r w:rsidRPr="008A0B71">
        <w:rPr>
          <w:color w:val="auto"/>
          <w:sz w:val="20"/>
          <w:szCs w:val="20"/>
        </w:rPr>
        <w:t>YMCA</w:t>
      </w:r>
      <w:r w:rsidRPr="008A0B71">
        <w:rPr>
          <w:color w:val="auto"/>
          <w:sz w:val="20"/>
          <w:szCs w:val="20"/>
        </w:rPr>
        <w:t xml:space="preserve"> </w:t>
      </w:r>
      <w:r w:rsidR="008A0B71" w:rsidRPr="008A0B71">
        <w:rPr>
          <w:color w:val="auto"/>
          <w:sz w:val="20"/>
          <w:szCs w:val="20"/>
        </w:rPr>
        <w:t>Worcestershire is committed to safeguarding and promoting the welfare of children, young people and vulnerable adults. Employment will be conditional upon receipt of satisfactory DBS Disclosure and references, and be subject to satisfactory completion of a probation period of six months and being able to retain a satisfactory DBS check</w:t>
      </w:r>
    </w:p>
    <w:p w14:paraId="288B15F7" w14:textId="0BDEBC7E" w:rsidR="005A0445" w:rsidRPr="00B836D9" w:rsidRDefault="005A0445" w:rsidP="008A0B71">
      <w:pPr>
        <w:rPr>
          <w:color w:val="auto"/>
          <w:sz w:val="20"/>
          <w:szCs w:val="20"/>
        </w:rPr>
      </w:pPr>
    </w:p>
    <w:sectPr w:rsidR="005A0445" w:rsidRPr="00B836D9" w:rsidSect="00034964">
      <w:headerReference w:type="default" r:id="rId9"/>
      <w:footerReference w:type="default" r:id="rId10"/>
      <w:headerReference w:type="first" r:id="rId11"/>
      <w:footerReference w:type="first" r:id="rId12"/>
      <w:pgSz w:w="11906" w:h="16838" w:code="9"/>
      <w:pgMar w:top="2665" w:right="1814" w:bottom="1134" w:left="7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63A1" w14:textId="77777777" w:rsidR="00E370AE" w:rsidRDefault="00E370AE" w:rsidP="00831BA9">
      <w:pPr>
        <w:spacing w:after="0" w:line="240" w:lineRule="auto"/>
      </w:pPr>
      <w:r>
        <w:separator/>
      </w:r>
    </w:p>
  </w:endnote>
  <w:endnote w:type="continuationSeparator" w:id="0">
    <w:p w14:paraId="68658336" w14:textId="77777777" w:rsidR="00E370AE" w:rsidRDefault="00E370AE" w:rsidP="0083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3926C" w14:textId="77777777" w:rsidR="00CF5242" w:rsidRDefault="00CF5242">
    <w:pPr>
      <w:pStyle w:val="Footer"/>
    </w:pPr>
    <w:r>
      <w:rPr>
        <w:noProof/>
        <w:lang w:eastAsia="en-GB"/>
      </w:rPr>
      <w:drawing>
        <wp:anchor distT="0" distB="0" distL="114300" distR="114300" simplePos="0" relativeHeight="251671552" behindDoc="0" locked="0" layoutInCell="1" allowOverlap="1" wp14:anchorId="571D31AF" wp14:editId="1607DA6C">
          <wp:simplePos x="0" y="0"/>
          <wp:positionH relativeFrom="page">
            <wp:posOffset>450215</wp:posOffset>
          </wp:positionH>
          <wp:positionV relativeFrom="page">
            <wp:posOffset>10185400</wp:posOffset>
          </wp:positionV>
          <wp:extent cx="6660000" cy="6048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0000" cy="604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33F00" w14:textId="6B596741" w:rsidR="001D5B78" w:rsidRPr="001D5B78" w:rsidRDefault="00F96A7B" w:rsidP="00C57DD5">
    <w:pPr>
      <w:spacing w:after="200" w:line="240" w:lineRule="auto"/>
      <w:rPr>
        <w:rFonts w:ascii="Verdana" w:hAnsi="Verdana"/>
        <w:sz w:val="13"/>
        <w:szCs w:val="15"/>
      </w:rPr>
    </w:pPr>
    <w:r>
      <w:rPr>
        <w:noProof/>
        <w:lang w:eastAsia="en-GB"/>
      </w:rPr>
      <mc:AlternateContent>
        <mc:Choice Requires="wps">
          <w:drawing>
            <wp:anchor distT="0" distB="0" distL="114300" distR="114300" simplePos="0" relativeHeight="251665408" behindDoc="0" locked="0" layoutInCell="1" allowOverlap="1" wp14:anchorId="50F04241" wp14:editId="2C2A8743">
              <wp:simplePos x="0" y="0"/>
              <wp:positionH relativeFrom="page">
                <wp:posOffset>6225540</wp:posOffset>
              </wp:positionH>
              <wp:positionV relativeFrom="page">
                <wp:posOffset>7604760</wp:posOffset>
              </wp:positionV>
              <wp:extent cx="899160" cy="1828800"/>
              <wp:effectExtent l="0" t="0" r="15240" b="0"/>
              <wp:wrapNone/>
              <wp:docPr id="8" name="Text Box 8"/>
              <wp:cNvGraphicFramePr/>
              <a:graphic xmlns:a="http://schemas.openxmlformats.org/drawingml/2006/main">
                <a:graphicData uri="http://schemas.microsoft.com/office/word/2010/wordprocessingShape">
                  <wps:wsp>
                    <wps:cNvSpPr txBox="1"/>
                    <wps:spPr>
                      <a:xfrm>
                        <a:off x="0" y="0"/>
                        <a:ext cx="8991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B3017" w14:textId="77777777" w:rsidR="009C620D" w:rsidRDefault="009C620D" w:rsidP="005F20DB">
                          <w:pPr>
                            <w:jc w:val="cen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0.2pt;margin-top:598.8pt;width:70.8pt;height:2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" filled="f" stroked="f" strokeweight=".5pt">
              <v:textbox inset="0,0,0,0">
                <w:txbxContent>
                  <w:p w14:paraId="12AB3017" w14:textId="77777777" w:rsidR="009C620D" w:rsidRDefault="009C620D" w:rsidP="005F20DB">
                    <w:pPr>
                      <w:jc w:val="center"/>
                    </w:pPr>
                  </w:p>
                </w:txbxContent>
              </v:textbox>
              <w10:wrap anchorx="page" anchory="page"/>
            </v:shape>
          </w:pict>
        </mc:Fallback>
      </mc:AlternateContent>
    </w:r>
    <w:r>
      <w:rPr>
        <w:noProof/>
        <w:lang w:eastAsia="en-GB"/>
      </w:rPr>
      <w:drawing>
        <wp:inline distT="0" distB="0" distL="0" distR="0" wp14:anchorId="7693F266" wp14:editId="24C723D3">
          <wp:extent cx="6741345" cy="689498"/>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 - two lines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805" cy="689852"/>
                  </a:xfrm>
                  <a:prstGeom prst="rect">
                    <a:avLst/>
                  </a:prstGeom>
                </pic:spPr>
              </pic:pic>
            </a:graphicData>
          </a:graphic>
        </wp:inline>
      </w:drawing>
    </w:r>
    <w:r w:rsidR="001D5B78" w:rsidRPr="001D5B78">
      <w:rPr>
        <w:rFonts w:ascii="Verdana" w:hAnsi="Verdana"/>
        <w:sz w:val="13"/>
        <w:szCs w:val="15"/>
      </w:rPr>
      <w:t>Worcestershire YMCA Limited, Registered in England No. 1944516, Registered Social Landlord No. LH3687, Charity No. 516872, VAT Registration No. 338120970, Registered Office: Gordon Anstis House, Loxley Close, Redditch, Worcestershire B98 9JS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4480D" w14:textId="77777777" w:rsidR="00E370AE" w:rsidRDefault="00E370AE" w:rsidP="00831BA9">
      <w:pPr>
        <w:spacing w:after="0" w:line="240" w:lineRule="auto"/>
      </w:pPr>
      <w:r>
        <w:separator/>
      </w:r>
    </w:p>
  </w:footnote>
  <w:footnote w:type="continuationSeparator" w:id="0">
    <w:p w14:paraId="6DB3F213" w14:textId="77777777" w:rsidR="00E370AE" w:rsidRDefault="00E370AE" w:rsidP="00831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FE84" w14:textId="0CC9841C" w:rsidR="00BC7590" w:rsidRDefault="005A0445">
    <w:pPr>
      <w:pStyle w:val="Header"/>
      <w:rPr>
        <w:noProof/>
        <w:lang w:eastAsia="en-GB"/>
      </w:rPr>
    </w:pPr>
    <w:r>
      <w:rPr>
        <w:noProof/>
        <w:lang w:eastAsia="en-GB"/>
      </w:rPr>
      <w:drawing>
        <wp:anchor distT="0" distB="0" distL="114300" distR="114300" simplePos="0" relativeHeight="251672576" behindDoc="0" locked="0" layoutInCell="1" allowOverlap="1" wp14:anchorId="723EFB1D" wp14:editId="0F1DA6D3">
          <wp:simplePos x="0" y="0"/>
          <wp:positionH relativeFrom="column">
            <wp:posOffset>5264785</wp:posOffset>
          </wp:positionH>
          <wp:positionV relativeFrom="paragraph">
            <wp:posOffset>-440690</wp:posOffset>
          </wp:positionV>
          <wp:extent cx="1825625" cy="1285240"/>
          <wp:effectExtent l="0" t="0" r="3175" b="0"/>
          <wp:wrapSquare wrapText="bothSides"/>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25625"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14062" w14:textId="72CF10EF" w:rsidR="00CF5242" w:rsidRDefault="00CF5242">
    <w:pPr>
      <w:pStyle w:val="Header"/>
    </w:pPr>
    <w:r>
      <w:rPr>
        <w:noProof/>
        <w:lang w:eastAsia="en-GB"/>
      </w:rPr>
      <mc:AlternateContent>
        <mc:Choice Requires="wps">
          <w:drawing>
            <wp:anchor distT="0" distB="0" distL="114300" distR="114300" simplePos="0" relativeHeight="251668480" behindDoc="0" locked="0" layoutInCell="1" allowOverlap="1" wp14:anchorId="5E752B7A" wp14:editId="60B690EF">
              <wp:simplePos x="0" y="0"/>
              <wp:positionH relativeFrom="page">
                <wp:posOffset>450215</wp:posOffset>
              </wp:positionH>
              <wp:positionV relativeFrom="page">
                <wp:posOffset>1422400</wp:posOffset>
              </wp:positionV>
              <wp:extent cx="6660000" cy="0"/>
              <wp:effectExtent l="0" t="0" r="26670" b="19050"/>
              <wp:wrapNone/>
              <wp:docPr id="11" name="Straight Connector 11"/>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" strokecolor="#4d4f53 [3215]" strokeweight=".5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10" w:tblpY="710"/>
      <w:tblOverlap w:val="never"/>
      <w:tblW w:w="0" w:type="auto"/>
      <w:tblLayout w:type="fixed"/>
      <w:tblCellMar>
        <w:left w:w="0" w:type="dxa"/>
        <w:right w:w="0" w:type="dxa"/>
      </w:tblCellMar>
      <w:tblLook w:val="04A0" w:firstRow="1" w:lastRow="0" w:firstColumn="1" w:lastColumn="0" w:noHBand="0" w:noVBand="1"/>
    </w:tblPr>
    <w:tblGrid>
      <w:gridCol w:w="7371"/>
    </w:tblGrid>
    <w:tr w:rsidR="00D007A3" w14:paraId="6C02BA10" w14:textId="77777777" w:rsidTr="00E9084A">
      <w:trPr>
        <w:trHeight w:val="1418"/>
      </w:trPr>
      <w:tc>
        <w:tcPr>
          <w:tcW w:w="7371" w:type="dxa"/>
        </w:tcPr>
        <w:p w14:paraId="7D3B6E48" w14:textId="77777777" w:rsidR="00D007A3" w:rsidRDefault="00F156BC" w:rsidP="00E9084A">
          <w:pPr>
            <w:pStyle w:val="Header"/>
          </w:pPr>
          <w:r>
            <w:rPr>
              <w:noProof/>
              <w:lang w:eastAsia="en-GB"/>
            </w:rPr>
            <w:drawing>
              <wp:inline distT="0" distB="0" distL="0" distR="0" wp14:anchorId="46531E87" wp14:editId="25D71E86">
                <wp:extent cx="3561693" cy="701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MCA Worcestershire withe areas.png"/>
                        <pic:cNvPicPr/>
                      </pic:nvPicPr>
                      <pic:blipFill>
                        <a:blip r:embed="rId1">
                          <a:extLst>
                            <a:ext uri="{28A0092B-C50C-407E-A947-70E740481C1C}">
                              <a14:useLocalDpi xmlns:a14="http://schemas.microsoft.com/office/drawing/2010/main" val="0"/>
                            </a:ext>
                          </a:extLst>
                        </a:blip>
                        <a:stretch>
                          <a:fillRect/>
                        </a:stretch>
                      </pic:blipFill>
                      <pic:spPr>
                        <a:xfrm>
                          <a:off x="0" y="0"/>
                          <a:ext cx="3567903" cy="702262"/>
                        </a:xfrm>
                        <a:prstGeom prst="rect">
                          <a:avLst/>
                        </a:prstGeom>
                      </pic:spPr>
                    </pic:pic>
                  </a:graphicData>
                </a:graphic>
              </wp:inline>
            </w:drawing>
          </w:r>
        </w:p>
      </w:tc>
    </w:tr>
  </w:tbl>
  <w:p w14:paraId="3FA8E608" w14:textId="77777777" w:rsidR="00831BA9" w:rsidRDefault="00F96A7B">
    <w:pPr>
      <w:pStyle w:val="Header"/>
    </w:pPr>
    <w:r>
      <w:rPr>
        <w:noProof/>
        <w:lang w:eastAsia="en-GB"/>
      </w:rPr>
      <w:drawing>
        <wp:anchor distT="0" distB="0" distL="114300" distR="114300" simplePos="0" relativeHeight="251658240" behindDoc="0" locked="0" layoutInCell="1" allowOverlap="1" wp14:anchorId="532C5D73" wp14:editId="6809DDB7">
          <wp:simplePos x="0" y="0"/>
          <wp:positionH relativeFrom="column">
            <wp:posOffset>4750435</wp:posOffset>
          </wp:positionH>
          <wp:positionV relativeFrom="page">
            <wp:posOffset>452755</wp:posOffset>
          </wp:positionV>
          <wp:extent cx="1886585"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6585" cy="552450"/>
                  </a:xfrm>
                  <a:prstGeom prst="rect">
                    <a:avLst/>
                  </a:prstGeom>
                </pic:spPr>
              </pic:pic>
            </a:graphicData>
          </a:graphic>
          <wp14:sizeRelH relativeFrom="page">
            <wp14:pctWidth>0</wp14:pctWidth>
          </wp14:sizeRelH>
          <wp14:sizeRelV relativeFrom="page">
            <wp14:pctHeight>0</wp14:pctHeight>
          </wp14:sizeRelV>
        </wp:anchor>
      </w:drawing>
    </w:r>
    <w:r w:rsidR="00E169A6">
      <w:rPr>
        <w:noProof/>
        <w:lang w:eastAsia="en-GB"/>
      </w:rPr>
      <mc:AlternateContent>
        <mc:Choice Requires="wps">
          <w:drawing>
            <wp:anchor distT="0" distB="0" distL="114300" distR="114300" simplePos="0" relativeHeight="251659264" behindDoc="0" locked="0" layoutInCell="1" allowOverlap="1" wp14:anchorId="5D8BA69F" wp14:editId="5184063D">
              <wp:simplePos x="0" y="0"/>
              <wp:positionH relativeFrom="page">
                <wp:posOffset>450215</wp:posOffset>
              </wp:positionH>
              <wp:positionV relativeFrom="page">
                <wp:posOffset>1422400</wp:posOffset>
              </wp:positionV>
              <wp:extent cx="666000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660000"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0415B64"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5.45pt,112pt" to="559.85pt,1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" strokecolor="#4d4f53 [321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DD5"/>
    <w:multiLevelType w:val="hybridMultilevel"/>
    <w:tmpl w:val="300C9ED8"/>
    <w:lvl w:ilvl="0" w:tplc="BEEAA49A">
      <w:start w:val="1"/>
      <w:numFmt w:val="bullet"/>
      <w:lvlText w:val=""/>
      <w:lvlJc w:val="left"/>
      <w:pPr>
        <w:tabs>
          <w:tab w:val="num" w:pos="360"/>
        </w:tabs>
        <w:ind w:left="360" w:hanging="360"/>
      </w:pPr>
      <w:rPr>
        <w:rFonts w:ascii="Symbol" w:hAnsi="Symbol" w:hint="default"/>
      </w:rPr>
    </w:lvl>
    <w:lvl w:ilvl="1" w:tplc="7408F692">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117AF"/>
    <w:multiLevelType w:val="hybridMultilevel"/>
    <w:tmpl w:val="3606EAAE"/>
    <w:lvl w:ilvl="0" w:tplc="BEEAA49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46A5A"/>
    <w:multiLevelType w:val="hybridMultilevel"/>
    <w:tmpl w:val="94D0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6A57B9"/>
    <w:multiLevelType w:val="hybridMultilevel"/>
    <w:tmpl w:val="2D961FF8"/>
    <w:lvl w:ilvl="0" w:tplc="CDEC9382">
      <w:start w:val="1"/>
      <w:numFmt w:val="bullet"/>
      <w:lvlText w:val=""/>
      <w:lvlJc w:val="left"/>
      <w:pPr>
        <w:tabs>
          <w:tab w:val="num" w:pos="0"/>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3224B2"/>
    <w:multiLevelType w:val="hybridMultilevel"/>
    <w:tmpl w:val="FAF4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A07E8B"/>
    <w:multiLevelType w:val="hybridMultilevel"/>
    <w:tmpl w:val="886C2A98"/>
    <w:lvl w:ilvl="0" w:tplc="CDEC9382">
      <w:start w:val="1"/>
      <w:numFmt w:val="bullet"/>
      <w:lvlText w:val=""/>
      <w:lvlJc w:val="left"/>
      <w:pPr>
        <w:tabs>
          <w:tab w:val="num" w:pos="0"/>
        </w:tabs>
        <w:ind w:left="288" w:hanging="288"/>
      </w:pPr>
      <w:rPr>
        <w:rFonts w:ascii="Symbol" w:hAnsi="Symbol" w:hint="default"/>
      </w:rPr>
    </w:lvl>
    <w:lvl w:ilvl="1" w:tplc="664866E2">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1946A9A"/>
    <w:multiLevelType w:val="hybridMultilevel"/>
    <w:tmpl w:val="E2FC6FB2"/>
    <w:lvl w:ilvl="0" w:tplc="BEEAA49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7">
    <w:nsid w:val="57504EEC"/>
    <w:multiLevelType w:val="hybridMultilevel"/>
    <w:tmpl w:val="ED8CAFD6"/>
    <w:lvl w:ilvl="0" w:tplc="CDEC9382">
      <w:start w:val="1"/>
      <w:numFmt w:val="bullet"/>
      <w:lvlText w:val=""/>
      <w:lvlJc w:val="left"/>
      <w:pPr>
        <w:tabs>
          <w:tab w:val="num" w:pos="0"/>
        </w:tabs>
        <w:ind w:left="288" w:hanging="28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8A4088"/>
    <w:multiLevelType w:val="hybridMultilevel"/>
    <w:tmpl w:val="B2FCDF16"/>
    <w:lvl w:ilvl="0" w:tplc="BEEAA49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2NTQwNDc1NDI2s7RU0lEKTi0uzszPAykwqwUAQ5HigSwAAAA="/>
  </w:docVars>
  <w:rsids>
    <w:rsidRoot w:val="00F156BC"/>
    <w:rsid w:val="00034964"/>
    <w:rsid w:val="00042546"/>
    <w:rsid w:val="00050305"/>
    <w:rsid w:val="00082581"/>
    <w:rsid w:val="000D5784"/>
    <w:rsid w:val="00106E5E"/>
    <w:rsid w:val="00163C23"/>
    <w:rsid w:val="0017427F"/>
    <w:rsid w:val="001938E6"/>
    <w:rsid w:val="001D5B78"/>
    <w:rsid w:val="00202FE9"/>
    <w:rsid w:val="00212B67"/>
    <w:rsid w:val="00244831"/>
    <w:rsid w:val="00255EFF"/>
    <w:rsid w:val="0029039D"/>
    <w:rsid w:val="002952B4"/>
    <w:rsid w:val="002A7800"/>
    <w:rsid w:val="002C2668"/>
    <w:rsid w:val="00304CF8"/>
    <w:rsid w:val="00320B8B"/>
    <w:rsid w:val="00396D43"/>
    <w:rsid w:val="003C436A"/>
    <w:rsid w:val="003F4BAA"/>
    <w:rsid w:val="004708DE"/>
    <w:rsid w:val="00485F7D"/>
    <w:rsid w:val="00515E9C"/>
    <w:rsid w:val="0058692F"/>
    <w:rsid w:val="005A0445"/>
    <w:rsid w:val="005F20DB"/>
    <w:rsid w:val="00654D6D"/>
    <w:rsid w:val="0069114D"/>
    <w:rsid w:val="006C3B94"/>
    <w:rsid w:val="006C57D5"/>
    <w:rsid w:val="006E07C0"/>
    <w:rsid w:val="00730919"/>
    <w:rsid w:val="007604A9"/>
    <w:rsid w:val="007720C3"/>
    <w:rsid w:val="00777464"/>
    <w:rsid w:val="007B1F7B"/>
    <w:rsid w:val="007B6502"/>
    <w:rsid w:val="00831BA9"/>
    <w:rsid w:val="00833134"/>
    <w:rsid w:val="00856415"/>
    <w:rsid w:val="00877CEB"/>
    <w:rsid w:val="008851DD"/>
    <w:rsid w:val="008A0B71"/>
    <w:rsid w:val="00920177"/>
    <w:rsid w:val="00920C7E"/>
    <w:rsid w:val="0094291E"/>
    <w:rsid w:val="009C620D"/>
    <w:rsid w:val="00A22ABE"/>
    <w:rsid w:val="00A25747"/>
    <w:rsid w:val="00AA0F23"/>
    <w:rsid w:val="00AB40D3"/>
    <w:rsid w:val="00AC39E1"/>
    <w:rsid w:val="00AC4F1F"/>
    <w:rsid w:val="00AF33C8"/>
    <w:rsid w:val="00B03D85"/>
    <w:rsid w:val="00B06E99"/>
    <w:rsid w:val="00B53A76"/>
    <w:rsid w:val="00B724F1"/>
    <w:rsid w:val="00B836D9"/>
    <w:rsid w:val="00BC7590"/>
    <w:rsid w:val="00BD25FE"/>
    <w:rsid w:val="00C2345C"/>
    <w:rsid w:val="00C57DD5"/>
    <w:rsid w:val="00C777E9"/>
    <w:rsid w:val="00CB370F"/>
    <w:rsid w:val="00CF5242"/>
    <w:rsid w:val="00CF64D8"/>
    <w:rsid w:val="00D007A3"/>
    <w:rsid w:val="00D01B44"/>
    <w:rsid w:val="00D4020D"/>
    <w:rsid w:val="00D53580"/>
    <w:rsid w:val="00D55FFD"/>
    <w:rsid w:val="00D95BB0"/>
    <w:rsid w:val="00DF10C1"/>
    <w:rsid w:val="00E169A6"/>
    <w:rsid w:val="00E31D15"/>
    <w:rsid w:val="00E370AE"/>
    <w:rsid w:val="00E44C8D"/>
    <w:rsid w:val="00E47D07"/>
    <w:rsid w:val="00E5003B"/>
    <w:rsid w:val="00E9084A"/>
    <w:rsid w:val="00F156BC"/>
    <w:rsid w:val="00F36A41"/>
    <w:rsid w:val="00F4386F"/>
    <w:rsid w:val="00F61623"/>
    <w:rsid w:val="00F73FD5"/>
    <w:rsid w:val="00F96A7B"/>
    <w:rsid w:val="00FA6295"/>
    <w:rsid w:val="00FC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5FFD"/>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5FFD"/>
    <w:rPr>
      <w:rFonts w:asciiTheme="majorHAnsi" w:eastAsiaTheme="majorEastAsia" w:hAnsiTheme="majorHAnsi" w:cstheme="majorBidi"/>
      <w:b/>
      <w:bCs/>
      <w:i/>
      <w:iCs/>
      <w:color w:val="00517A" w:themeColor="accent1"/>
    </w:rPr>
  </w:style>
  <w:style w:type="paragraph" w:styleId="ListParagraph">
    <w:name w:val="List Paragraph"/>
    <w:basedOn w:val="Normal"/>
    <w:uiPriority w:val="34"/>
    <w:qFormat/>
    <w:rsid w:val="00AC4F1F"/>
    <w:pPr>
      <w:spacing w:after="200" w:line="276" w:lineRule="auto"/>
      <w:ind w:left="720"/>
      <w:contextualSpacing/>
    </w:pPr>
    <w:rPr>
      <w:color w:val="auto"/>
      <w:sz w:val="22"/>
      <w:szCs w:val="22"/>
    </w:rPr>
  </w:style>
  <w:style w:type="paragraph" w:customStyle="1" w:styleId="Body">
    <w:name w:val="Body"/>
    <w:rsid w:val="00B836D9"/>
    <w:pPr>
      <w:pBdr>
        <w:top w:val="nil"/>
        <w:left w:val="nil"/>
        <w:bottom w:val="nil"/>
        <w:right w:val="nil"/>
        <w:between w:val="nil"/>
        <w:bar w:val="nil"/>
      </w:pBdr>
    </w:pPr>
    <w:rPr>
      <w:rFonts w:ascii="Verdana" w:eastAsia="Arial Unicode MS" w:hAnsi="Verdana" w:cs="Arial Unicode MS"/>
      <w:color w:val="4D4F53"/>
      <w:u w:color="4D4F53"/>
      <w:bdr w:val="nil"/>
      <w:lang w:eastAsia="en-GB"/>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F53" w:themeColor="text2"/>
        <w:sz w:val="18"/>
        <w:szCs w:val="18"/>
        <w:lang w:val="en-GB" w:eastAsia="en-US" w:bidi="ar-SA"/>
      </w:rPr>
    </w:rPrDefault>
    <w:pPrDefault>
      <w:pPr>
        <w:spacing w:after="100" w:line="29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A9"/>
  </w:style>
  <w:style w:type="paragraph" w:styleId="Heading3">
    <w:name w:val="heading 3"/>
    <w:next w:val="Normal"/>
    <w:link w:val="Heading3Char"/>
    <w:qFormat/>
    <w:rsid w:val="00AB40D3"/>
    <w:pPr>
      <w:keepNext/>
      <w:keepLines/>
      <w:spacing w:after="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55FFD"/>
    <w:pPr>
      <w:keepNext/>
      <w:keepLines/>
      <w:spacing w:before="200" w:after="0"/>
      <w:outlineLvl w:val="3"/>
    </w:pPr>
    <w:rPr>
      <w:rFonts w:asciiTheme="majorHAnsi" w:eastAsiaTheme="majorEastAsia" w:hAnsiTheme="majorHAnsi" w:cstheme="majorBidi"/>
      <w:b/>
      <w:bCs/>
      <w:i/>
      <w:iCs/>
      <w:color w:val="00517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C">
    <w:name w:val="ASC"/>
    <w:basedOn w:val="TableNormal"/>
    <w:uiPriority w:val="99"/>
    <w:rsid w:val="00AB40D3"/>
    <w:pPr>
      <w:spacing w:before="20" w:after="20" w:line="240" w:lineRule="auto"/>
    </w:pPr>
    <w:rPr>
      <w:rFonts w:eastAsia="Times New Roman" w:cs="Times New Roman"/>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4D4F53" w:themeFill="text2"/>
      </w:tcPr>
    </w:tblStylePr>
    <w:tblStylePr w:type="firstCol">
      <w:rPr>
        <w:b/>
      </w:rPr>
    </w:tblStylePr>
  </w:style>
  <w:style w:type="character" w:customStyle="1" w:styleId="Heading3Char">
    <w:name w:val="Heading 3 Char"/>
    <w:basedOn w:val="DefaultParagraphFont"/>
    <w:link w:val="Heading3"/>
    <w:rsid w:val="00AB40D3"/>
    <w:rPr>
      <w:rFonts w:asciiTheme="majorHAnsi" w:eastAsiaTheme="majorEastAsia" w:hAnsiTheme="majorHAnsi" w:cstheme="majorBidi"/>
      <w:b/>
      <w:bCs/>
    </w:rPr>
  </w:style>
  <w:style w:type="paragraph" w:styleId="Header">
    <w:name w:val="header"/>
    <w:basedOn w:val="Normal"/>
    <w:link w:val="HeaderChar"/>
    <w:uiPriority w:val="99"/>
    <w:unhideWhenUsed/>
    <w:rsid w:val="00831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BA9"/>
  </w:style>
  <w:style w:type="paragraph" w:styleId="Footer">
    <w:name w:val="footer"/>
    <w:link w:val="FooterChar"/>
    <w:uiPriority w:val="99"/>
    <w:unhideWhenUsed/>
    <w:rsid w:val="00042546"/>
    <w:pPr>
      <w:spacing w:after="0" w:line="160" w:lineRule="exact"/>
      <w:ind w:right="-1106"/>
    </w:pPr>
    <w:rPr>
      <w:sz w:val="12"/>
    </w:rPr>
  </w:style>
  <w:style w:type="character" w:customStyle="1" w:styleId="FooterChar">
    <w:name w:val="Footer Char"/>
    <w:basedOn w:val="DefaultParagraphFont"/>
    <w:link w:val="Footer"/>
    <w:uiPriority w:val="99"/>
    <w:rsid w:val="00042546"/>
    <w:rPr>
      <w:sz w:val="12"/>
    </w:rPr>
  </w:style>
  <w:style w:type="paragraph" w:styleId="BalloonText">
    <w:name w:val="Balloon Text"/>
    <w:basedOn w:val="Normal"/>
    <w:link w:val="BalloonTextChar"/>
    <w:uiPriority w:val="99"/>
    <w:semiHidden/>
    <w:unhideWhenUsed/>
    <w:rsid w:val="00831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BA9"/>
    <w:rPr>
      <w:rFonts w:ascii="Tahoma" w:hAnsi="Tahoma" w:cs="Tahoma"/>
      <w:sz w:val="16"/>
      <w:szCs w:val="16"/>
    </w:rPr>
  </w:style>
  <w:style w:type="character" w:styleId="PlaceholderText">
    <w:name w:val="Placeholder Text"/>
    <w:basedOn w:val="DefaultParagraphFont"/>
    <w:uiPriority w:val="99"/>
    <w:semiHidden/>
    <w:rsid w:val="00A25747"/>
    <w:rPr>
      <w:color w:val="808080"/>
    </w:rPr>
  </w:style>
  <w:style w:type="table" w:styleId="TableGrid">
    <w:name w:val="Table Grid"/>
    <w:basedOn w:val="TableNormal"/>
    <w:uiPriority w:val="59"/>
    <w:rsid w:val="00D00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55FFD"/>
    <w:rPr>
      <w:rFonts w:asciiTheme="majorHAnsi" w:eastAsiaTheme="majorEastAsia" w:hAnsiTheme="majorHAnsi" w:cstheme="majorBidi"/>
      <w:b/>
      <w:bCs/>
      <w:i/>
      <w:iCs/>
      <w:color w:val="00517A" w:themeColor="accent1"/>
    </w:rPr>
  </w:style>
  <w:style w:type="paragraph" w:styleId="ListParagraph">
    <w:name w:val="List Paragraph"/>
    <w:basedOn w:val="Normal"/>
    <w:uiPriority w:val="34"/>
    <w:qFormat/>
    <w:rsid w:val="00AC4F1F"/>
    <w:pPr>
      <w:spacing w:after="200" w:line="276" w:lineRule="auto"/>
      <w:ind w:left="720"/>
      <w:contextualSpacing/>
    </w:pPr>
    <w:rPr>
      <w:color w:val="auto"/>
      <w:sz w:val="22"/>
      <w:szCs w:val="22"/>
    </w:rPr>
  </w:style>
  <w:style w:type="paragraph" w:customStyle="1" w:styleId="Body">
    <w:name w:val="Body"/>
    <w:rsid w:val="00B836D9"/>
    <w:pPr>
      <w:pBdr>
        <w:top w:val="nil"/>
        <w:left w:val="nil"/>
        <w:bottom w:val="nil"/>
        <w:right w:val="nil"/>
        <w:between w:val="nil"/>
        <w:bar w:val="nil"/>
      </w:pBdr>
    </w:pPr>
    <w:rPr>
      <w:rFonts w:ascii="Verdana" w:eastAsia="Arial Unicode MS" w:hAnsi="Verdana" w:cs="Arial Unicode MS"/>
      <w:color w:val="4D4F53"/>
      <w:u w:color="4D4F53"/>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5008">
      <w:bodyDiv w:val="1"/>
      <w:marLeft w:val="0"/>
      <w:marRight w:val="0"/>
      <w:marTop w:val="0"/>
      <w:marBottom w:val="0"/>
      <w:divBdr>
        <w:top w:val="none" w:sz="0" w:space="0" w:color="auto"/>
        <w:left w:val="none" w:sz="0" w:space="0" w:color="auto"/>
        <w:bottom w:val="none" w:sz="0" w:space="0" w:color="auto"/>
        <w:right w:val="none" w:sz="0" w:space="0" w:color="auto"/>
      </w:divBdr>
      <w:divsChild>
        <w:div w:id="1658335628">
          <w:marLeft w:val="0"/>
          <w:marRight w:val="0"/>
          <w:marTop w:val="0"/>
          <w:marBottom w:val="0"/>
          <w:divBdr>
            <w:top w:val="none" w:sz="0" w:space="0" w:color="auto"/>
            <w:left w:val="none" w:sz="0" w:space="0" w:color="auto"/>
            <w:bottom w:val="none" w:sz="0" w:space="0" w:color="auto"/>
            <w:right w:val="none" w:sz="0" w:space="0" w:color="auto"/>
          </w:divBdr>
          <w:divsChild>
            <w:div w:id="1996059825">
              <w:marLeft w:val="0"/>
              <w:marRight w:val="0"/>
              <w:marTop w:val="0"/>
              <w:marBottom w:val="225"/>
              <w:divBdr>
                <w:top w:val="none" w:sz="0" w:space="0" w:color="auto"/>
                <w:left w:val="none" w:sz="0" w:space="0" w:color="auto"/>
                <w:bottom w:val="none" w:sz="0" w:space="0" w:color="auto"/>
                <w:right w:val="none" w:sz="0" w:space="0" w:color="auto"/>
              </w:divBdr>
              <w:divsChild>
                <w:div w:id="898780866">
                  <w:marLeft w:val="0"/>
                  <w:marRight w:val="0"/>
                  <w:marTop w:val="0"/>
                  <w:marBottom w:val="0"/>
                  <w:divBdr>
                    <w:top w:val="none" w:sz="0" w:space="0" w:color="auto"/>
                    <w:left w:val="none" w:sz="0" w:space="0" w:color="auto"/>
                    <w:bottom w:val="none" w:sz="0" w:space="0" w:color="auto"/>
                    <w:right w:val="none" w:sz="0" w:space="0" w:color="auto"/>
                  </w:divBdr>
                  <w:divsChild>
                    <w:div w:id="1854295614">
                      <w:marLeft w:val="0"/>
                      <w:marRight w:val="0"/>
                      <w:marTop w:val="0"/>
                      <w:marBottom w:val="0"/>
                      <w:divBdr>
                        <w:top w:val="none" w:sz="0" w:space="0" w:color="auto"/>
                        <w:left w:val="none" w:sz="0" w:space="0" w:color="auto"/>
                        <w:bottom w:val="none" w:sz="0" w:space="0" w:color="auto"/>
                        <w:right w:val="none" w:sz="0" w:space="0" w:color="auto"/>
                      </w:divBdr>
                      <w:divsChild>
                        <w:div w:id="289479271">
                          <w:marLeft w:val="0"/>
                          <w:marRight w:val="0"/>
                          <w:marTop w:val="300"/>
                          <w:marBottom w:val="300"/>
                          <w:divBdr>
                            <w:top w:val="none" w:sz="0" w:space="0" w:color="auto"/>
                            <w:left w:val="none" w:sz="0" w:space="0" w:color="auto"/>
                            <w:bottom w:val="none" w:sz="0" w:space="0" w:color="auto"/>
                            <w:right w:val="none" w:sz="0" w:space="0" w:color="auto"/>
                          </w:divBdr>
                          <w:divsChild>
                            <w:div w:id="1572883288">
                              <w:marLeft w:val="0"/>
                              <w:marRight w:val="0"/>
                              <w:marTop w:val="0"/>
                              <w:marBottom w:val="0"/>
                              <w:divBdr>
                                <w:top w:val="none" w:sz="0" w:space="0" w:color="auto"/>
                                <w:left w:val="none" w:sz="0" w:space="0" w:color="auto"/>
                                <w:bottom w:val="none" w:sz="0" w:space="0" w:color="auto"/>
                                <w:right w:val="none" w:sz="0" w:space="0" w:color="auto"/>
                              </w:divBdr>
                              <w:divsChild>
                                <w:div w:id="326902048">
                                  <w:marLeft w:val="0"/>
                                  <w:marRight w:val="0"/>
                                  <w:marTop w:val="0"/>
                                  <w:marBottom w:val="0"/>
                                  <w:divBdr>
                                    <w:top w:val="none" w:sz="0" w:space="0" w:color="auto"/>
                                    <w:left w:val="none" w:sz="0" w:space="0" w:color="auto"/>
                                    <w:bottom w:val="none" w:sz="0" w:space="0" w:color="auto"/>
                                    <w:right w:val="none" w:sz="0" w:space="0" w:color="auto"/>
                                  </w:divBdr>
                                  <w:divsChild>
                                    <w:div w:id="1812677083">
                                      <w:marLeft w:val="0"/>
                                      <w:marRight w:val="0"/>
                                      <w:marTop w:val="0"/>
                                      <w:marBottom w:val="0"/>
                                      <w:divBdr>
                                        <w:top w:val="none" w:sz="0" w:space="0" w:color="auto"/>
                                        <w:left w:val="none" w:sz="0" w:space="0" w:color="auto"/>
                                        <w:bottom w:val="none" w:sz="0" w:space="0" w:color="auto"/>
                                        <w:right w:val="none" w:sz="0" w:space="0" w:color="auto"/>
                                      </w:divBdr>
                                      <w:divsChild>
                                        <w:div w:id="1051422003">
                                          <w:marLeft w:val="0"/>
                                          <w:marRight w:val="0"/>
                                          <w:marTop w:val="0"/>
                                          <w:marBottom w:val="0"/>
                                          <w:divBdr>
                                            <w:top w:val="none" w:sz="0" w:space="0" w:color="auto"/>
                                            <w:left w:val="none" w:sz="0" w:space="0" w:color="auto"/>
                                            <w:bottom w:val="none" w:sz="0" w:space="0" w:color="auto"/>
                                            <w:right w:val="none" w:sz="0" w:space="0" w:color="auto"/>
                                          </w:divBdr>
                                          <w:divsChild>
                                            <w:div w:id="1466776825">
                                              <w:marLeft w:val="0"/>
                                              <w:marRight w:val="0"/>
                                              <w:marTop w:val="0"/>
                                              <w:marBottom w:val="0"/>
                                              <w:divBdr>
                                                <w:top w:val="none" w:sz="0" w:space="0" w:color="auto"/>
                                                <w:left w:val="none" w:sz="0" w:space="0" w:color="auto"/>
                                                <w:bottom w:val="none" w:sz="0" w:space="0" w:color="auto"/>
                                                <w:right w:val="none" w:sz="0" w:space="0" w:color="auto"/>
                                              </w:divBdr>
                                              <w:divsChild>
                                                <w:div w:id="1784837320">
                                                  <w:marLeft w:val="0"/>
                                                  <w:marRight w:val="0"/>
                                                  <w:marTop w:val="0"/>
                                                  <w:marBottom w:val="0"/>
                                                  <w:divBdr>
                                                    <w:top w:val="none" w:sz="0" w:space="0" w:color="auto"/>
                                                    <w:left w:val="none" w:sz="0" w:space="0" w:color="auto"/>
                                                    <w:bottom w:val="none" w:sz="0" w:space="0" w:color="auto"/>
                                                    <w:right w:val="none" w:sz="0" w:space="0" w:color="auto"/>
                                                  </w:divBdr>
                                                  <w:divsChild>
                                                    <w:div w:id="1614753241">
                                                      <w:marLeft w:val="0"/>
                                                      <w:marRight w:val="0"/>
                                                      <w:marTop w:val="0"/>
                                                      <w:marBottom w:val="0"/>
                                                      <w:divBdr>
                                                        <w:top w:val="none" w:sz="0" w:space="0" w:color="auto"/>
                                                        <w:left w:val="none" w:sz="0" w:space="0" w:color="auto"/>
                                                        <w:bottom w:val="none" w:sz="0" w:space="0" w:color="auto"/>
                                                        <w:right w:val="none" w:sz="0" w:space="0" w:color="auto"/>
                                                      </w:divBdr>
                                                      <w:divsChild>
                                                        <w:div w:id="361981047">
                                                          <w:marLeft w:val="0"/>
                                                          <w:marRight w:val="0"/>
                                                          <w:marTop w:val="0"/>
                                                          <w:marBottom w:val="0"/>
                                                          <w:divBdr>
                                                            <w:top w:val="none" w:sz="0" w:space="0" w:color="auto"/>
                                                            <w:left w:val="none" w:sz="0" w:space="0" w:color="auto"/>
                                                            <w:bottom w:val="none" w:sz="0" w:space="0" w:color="auto"/>
                                                            <w:right w:val="none" w:sz="0" w:space="0" w:color="auto"/>
                                                          </w:divBdr>
                                                          <w:divsChild>
                                                            <w:div w:id="17703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YMCA">
      <a:dk1>
        <a:sysClr val="windowText" lastClr="000000"/>
      </a:dk1>
      <a:lt1>
        <a:sysClr val="window" lastClr="FFFFFF"/>
      </a:lt1>
      <a:dk2>
        <a:srgbClr val="4D4F53"/>
      </a:dk2>
      <a:lt2>
        <a:srgbClr val="9BD3F1"/>
      </a:lt2>
      <a:accent1>
        <a:srgbClr val="00517A"/>
      </a:accent1>
      <a:accent2>
        <a:srgbClr val="804236"/>
      </a:accent2>
      <a:accent3>
        <a:srgbClr val="B5CB52"/>
      </a:accent3>
      <a:accent4>
        <a:srgbClr val="AF126D"/>
      </a:accent4>
      <a:accent5>
        <a:srgbClr val="6C4892"/>
      </a:accent5>
      <a:accent6>
        <a:srgbClr val="F7BF1F"/>
      </a:accent6>
      <a:hlink>
        <a:srgbClr val="0000FF"/>
      </a:hlink>
      <a:folHlink>
        <a:srgbClr val="800080"/>
      </a:folHlink>
    </a:clrScheme>
    <a:fontScheme name="YMCA letter">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4E6A-ECBB-414A-A06F-2C8E216C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Steventon N0477194</dc:creator>
  <cp:lastModifiedBy>Dave</cp:lastModifiedBy>
  <cp:revision>2</cp:revision>
  <cp:lastPrinted>2019-12-04T13:36:00Z</cp:lastPrinted>
  <dcterms:created xsi:type="dcterms:W3CDTF">2021-06-22T11:42:00Z</dcterms:created>
  <dcterms:modified xsi:type="dcterms:W3CDTF">2021-06-22T11:42:00Z</dcterms:modified>
</cp:coreProperties>
</file>